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C283D8" w14:textId="77777777" w:rsidR="005B779A" w:rsidRPr="00F32324" w:rsidRDefault="005B779A" w:rsidP="004F5FF1">
      <w:pPr>
        <w:ind w:right="-94"/>
        <w:jc w:val="center"/>
        <w:rPr>
          <w:rFonts w:ascii="Arial" w:hAnsi="Arial" w:cs="Arial"/>
          <w:b/>
          <w:color w:val="000000" w:themeColor="text1"/>
          <w:lang w:eastAsia="es-MX"/>
        </w:rPr>
      </w:pPr>
      <w:r w:rsidRPr="00F32324">
        <w:rPr>
          <w:rFonts w:ascii="Arial" w:hAnsi="Arial" w:cs="Arial"/>
          <w:b/>
          <w:color w:val="000000" w:themeColor="text1"/>
          <w:lang w:eastAsia="es-MX"/>
        </w:rPr>
        <w:t>“POR EL CUAL SE ORDENA EL ARCHIVO DE UN TRÁMITE AMBIENTAL Y SE TOMAN OTRAS DETERMINACIONES”</w:t>
      </w:r>
    </w:p>
    <w:p w14:paraId="3348B95B" w14:textId="77777777" w:rsidR="005B779A" w:rsidRPr="00F32324" w:rsidRDefault="005B779A" w:rsidP="004F5FF1">
      <w:pPr>
        <w:ind w:right="-94"/>
        <w:jc w:val="center"/>
        <w:rPr>
          <w:rFonts w:ascii="Arial" w:hAnsi="Arial" w:cs="Arial"/>
          <w:b/>
          <w:color w:val="000000" w:themeColor="text1"/>
          <w:lang w:eastAsia="es-MX"/>
        </w:rPr>
      </w:pPr>
      <w:r w:rsidRPr="00F32324">
        <w:rPr>
          <w:rFonts w:ascii="Arial" w:hAnsi="Arial" w:cs="Arial"/>
          <w:b/>
          <w:color w:val="000000" w:themeColor="text1"/>
          <w:lang w:eastAsia="es-MX"/>
        </w:rPr>
        <w:t>LA SUBDIRECCIÓN DE SILVICULTURA, FLORA Y FAUNA SILVESTRE DE LA SECRETARÍA DISTRITAL DE AMBIENTE</w:t>
      </w:r>
    </w:p>
    <w:p w14:paraId="07FBA144" w14:textId="77777777" w:rsidR="005B779A" w:rsidRPr="00F32324" w:rsidRDefault="005B779A" w:rsidP="004F5FF1">
      <w:pPr>
        <w:ind w:left="-142" w:right="48"/>
        <w:jc w:val="both"/>
        <w:rPr>
          <w:rFonts w:ascii="Arial" w:hAnsi="Arial" w:cs="Arial"/>
          <w:color w:val="000000" w:themeColor="text1"/>
          <w:lang w:eastAsia="es-CO"/>
        </w:rPr>
      </w:pPr>
      <w:r w:rsidRPr="00F32324">
        <w:rPr>
          <w:rFonts w:ascii="Arial" w:hAnsi="Arial" w:cs="Arial"/>
          <w:color w:val="000000" w:themeColor="text1"/>
          <w:lang w:eastAsia="es-CO"/>
        </w:rPr>
        <w:t xml:space="preserve">De conformidad con la Ley 99 de 1993, el Decreto Único Reglamentario No. 1076 de 2015, los Acuerdos 257 de 2006 y 327 de 2008, los Decretos Distritales 109 de 2009 modificado por el Decreto 175 de 2009, el Decreto 531 de 2010 modificado y adicionado por el Decreto 383 de 2018, la Resolución 5589 de 2011 modificada por la Resolución 288 de 2012, la Resolución 01865 de 2021 adicionada por la Resolución SDA 046 del 13 de enero de 2022, la Ley 1437 de 2011 modificada por la Ley 2080 del 2021 y,  </w:t>
      </w:r>
    </w:p>
    <w:p w14:paraId="5B6672EF" w14:textId="77777777" w:rsidR="005B779A" w:rsidRPr="00F32324" w:rsidRDefault="005B779A" w:rsidP="004F5FF1">
      <w:pPr>
        <w:ind w:right="-94"/>
        <w:jc w:val="center"/>
        <w:outlineLvl w:val="4"/>
        <w:rPr>
          <w:rFonts w:ascii="Arial" w:hAnsi="Arial" w:cs="Arial"/>
          <w:b/>
          <w:bCs/>
          <w:i/>
          <w:iCs/>
          <w:color w:val="000000" w:themeColor="text1"/>
          <w:lang w:eastAsia="es-ES"/>
        </w:rPr>
      </w:pPr>
      <w:r w:rsidRPr="00F32324">
        <w:rPr>
          <w:rFonts w:ascii="Arial" w:hAnsi="Arial" w:cs="Arial"/>
          <w:b/>
          <w:color w:val="000000" w:themeColor="text1"/>
          <w:lang w:eastAsia="es-ES"/>
        </w:rPr>
        <w:t>CONSIDERANDO</w:t>
      </w:r>
    </w:p>
    <w:p w14:paraId="045434BD" w14:textId="77777777" w:rsidR="005B779A" w:rsidRPr="00F32324" w:rsidRDefault="005B779A" w:rsidP="004F5FF1">
      <w:pPr>
        <w:ind w:left="-142" w:right="48"/>
        <w:jc w:val="both"/>
        <w:rPr>
          <w:rFonts w:ascii="Arial" w:hAnsi="Arial" w:cs="Arial"/>
          <w:b/>
          <w:bCs/>
          <w:color w:val="000000" w:themeColor="text1"/>
        </w:rPr>
      </w:pPr>
      <w:r w:rsidRPr="00F32324">
        <w:rPr>
          <w:rFonts w:ascii="Arial" w:hAnsi="Arial" w:cs="Arial"/>
          <w:b/>
          <w:bCs/>
          <w:color w:val="000000" w:themeColor="text1"/>
        </w:rPr>
        <w:t>ANTECEDENTES</w:t>
      </w:r>
    </w:p>
    <w:p w14:paraId="2D77D814" w14:textId="6CD16CE1" w:rsidR="005B779A" w:rsidRPr="00F32324" w:rsidRDefault="005B779A" w:rsidP="004F5FF1">
      <w:pPr>
        <w:spacing w:before="191"/>
        <w:jc w:val="both"/>
        <w:rPr>
          <w:rFonts w:ascii="Arial" w:hAnsi="Arial" w:cs="Arial"/>
          <w:color w:val="000000" w:themeColor="text1"/>
        </w:rPr>
      </w:pPr>
      <w:r w:rsidRPr="00F32324">
        <w:rPr>
          <w:rFonts w:ascii="Arial" w:hAnsi="Arial" w:cs="Arial"/>
          <w:color w:val="000000" w:themeColor="text1"/>
        </w:rPr>
        <w:t xml:space="preserve">Que la Subdirección de Silvicultura, Flora y Fauna Silvestre de la Secretaría Distrital de Ambiente, con el objeto de atender el radicado SDA No. </w:t>
      </w:r>
      <w:r w:rsidR="002A29F2" w:rsidRPr="002A29F2">
        <w:rPr>
          <w:rFonts w:ascii="Arial" w:hAnsi="Arial" w:cs="Arial"/>
          <w:color w:val="000000" w:themeColor="text1"/>
        </w:rPr>
        <w:t>2020ER177642</w:t>
      </w:r>
      <w:r w:rsidRPr="00F32324">
        <w:rPr>
          <w:rFonts w:ascii="Arial" w:hAnsi="Arial" w:cs="Arial"/>
          <w:color w:val="000000" w:themeColor="text1"/>
        </w:rPr>
        <w:t xml:space="preserve"> del </w:t>
      </w:r>
      <w:r w:rsidR="002A29F2">
        <w:rPr>
          <w:rFonts w:ascii="Arial" w:hAnsi="Arial" w:cs="Arial"/>
          <w:color w:val="000000" w:themeColor="text1"/>
        </w:rPr>
        <w:t>8</w:t>
      </w:r>
      <w:r w:rsidRPr="00F32324">
        <w:rPr>
          <w:rFonts w:ascii="Arial" w:hAnsi="Arial" w:cs="Arial"/>
          <w:color w:val="000000" w:themeColor="text1"/>
        </w:rPr>
        <w:t xml:space="preserve"> de </w:t>
      </w:r>
      <w:r w:rsidR="002A29F2">
        <w:rPr>
          <w:rFonts w:ascii="Arial" w:hAnsi="Arial" w:cs="Arial"/>
          <w:color w:val="000000" w:themeColor="text1"/>
        </w:rPr>
        <w:t>dic</w:t>
      </w:r>
      <w:r w:rsidRPr="00F32324">
        <w:rPr>
          <w:rFonts w:ascii="Arial" w:hAnsi="Arial" w:cs="Arial"/>
          <w:color w:val="000000" w:themeColor="text1"/>
        </w:rPr>
        <w:t>iembre del 20</w:t>
      </w:r>
      <w:r w:rsidR="002A29F2">
        <w:rPr>
          <w:rFonts w:ascii="Arial" w:hAnsi="Arial" w:cs="Arial"/>
          <w:color w:val="000000" w:themeColor="text1"/>
        </w:rPr>
        <w:t>20</w:t>
      </w:r>
      <w:r w:rsidRPr="00F32324">
        <w:rPr>
          <w:rFonts w:ascii="Arial" w:hAnsi="Arial" w:cs="Arial"/>
          <w:color w:val="000000" w:themeColor="text1"/>
        </w:rPr>
        <w:t>, realizó visita el 3</w:t>
      </w:r>
      <w:r w:rsidR="002A29F2">
        <w:rPr>
          <w:rFonts w:ascii="Arial" w:hAnsi="Arial" w:cs="Arial"/>
          <w:color w:val="000000" w:themeColor="text1"/>
        </w:rPr>
        <w:t>0</w:t>
      </w:r>
      <w:r w:rsidRPr="00F32324">
        <w:rPr>
          <w:rFonts w:ascii="Arial" w:hAnsi="Arial" w:cs="Arial"/>
          <w:color w:val="000000" w:themeColor="text1"/>
        </w:rPr>
        <w:t xml:space="preserve"> de </w:t>
      </w:r>
      <w:r w:rsidR="002A29F2">
        <w:rPr>
          <w:rFonts w:ascii="Arial" w:hAnsi="Arial" w:cs="Arial"/>
          <w:color w:val="000000" w:themeColor="text1"/>
        </w:rPr>
        <w:t>novi</w:t>
      </w:r>
      <w:r w:rsidRPr="00F32324">
        <w:rPr>
          <w:rFonts w:ascii="Arial" w:hAnsi="Arial" w:cs="Arial"/>
          <w:color w:val="000000" w:themeColor="text1"/>
        </w:rPr>
        <w:t>embre de 20</w:t>
      </w:r>
      <w:r w:rsidR="002A29F2">
        <w:rPr>
          <w:rFonts w:ascii="Arial" w:hAnsi="Arial" w:cs="Arial"/>
          <w:color w:val="000000" w:themeColor="text1"/>
        </w:rPr>
        <w:t>20</w:t>
      </w:r>
      <w:r w:rsidRPr="00F32324">
        <w:rPr>
          <w:rFonts w:ascii="Arial" w:hAnsi="Arial" w:cs="Arial"/>
          <w:color w:val="000000" w:themeColor="text1"/>
        </w:rPr>
        <w:t>, emitiendo para el efecto Concepto Técnico</w:t>
      </w:r>
      <w:r w:rsidR="002A29F2">
        <w:rPr>
          <w:rFonts w:ascii="Arial" w:hAnsi="Arial" w:cs="Arial"/>
          <w:color w:val="000000" w:themeColor="text1"/>
        </w:rPr>
        <w:t xml:space="preserve"> de Manejo</w:t>
      </w:r>
      <w:r w:rsidRPr="00F32324">
        <w:rPr>
          <w:rFonts w:ascii="Arial" w:hAnsi="Arial" w:cs="Arial"/>
          <w:color w:val="000000" w:themeColor="text1"/>
        </w:rPr>
        <w:t xml:space="preserve"> </w:t>
      </w:r>
      <w:r w:rsidR="002A29F2">
        <w:rPr>
          <w:rFonts w:ascii="Arial" w:hAnsi="Arial" w:cs="Arial"/>
          <w:color w:val="000000" w:themeColor="text1"/>
        </w:rPr>
        <w:t>SSFFS No. 01539 del 26 de abril de 2021</w:t>
      </w:r>
      <w:r w:rsidRPr="00F32324">
        <w:rPr>
          <w:rFonts w:ascii="Arial" w:hAnsi="Arial" w:cs="Arial"/>
          <w:color w:val="000000" w:themeColor="text1"/>
        </w:rPr>
        <w:t xml:space="preserve">, en el cual se autorizó al </w:t>
      </w:r>
      <w:r w:rsidR="002A29F2">
        <w:rPr>
          <w:rFonts w:ascii="Arial" w:hAnsi="Arial" w:cs="Arial"/>
          <w:color w:val="000000" w:themeColor="text1"/>
        </w:rPr>
        <w:t>MEALS MERCADEO DE ALIMENTOS DE COLOMBIA S.A.S.</w:t>
      </w:r>
      <w:r w:rsidRPr="00F32324">
        <w:rPr>
          <w:rFonts w:ascii="Arial" w:hAnsi="Arial" w:cs="Arial"/>
          <w:color w:val="000000" w:themeColor="text1"/>
        </w:rPr>
        <w:t xml:space="preserve">, con NIT. </w:t>
      </w:r>
      <w:r w:rsidR="002A29F2">
        <w:rPr>
          <w:rFonts w:ascii="Arial" w:hAnsi="Arial" w:cs="Arial"/>
          <w:color w:val="000000" w:themeColor="text1"/>
        </w:rPr>
        <w:t>860.008.448-2</w:t>
      </w:r>
      <w:r w:rsidRPr="00F32324">
        <w:rPr>
          <w:rFonts w:ascii="Arial" w:hAnsi="Arial" w:cs="Arial"/>
          <w:color w:val="000000" w:themeColor="text1"/>
        </w:rPr>
        <w:t>, para ejecutar l</w:t>
      </w:r>
      <w:r w:rsidR="002A29F2">
        <w:rPr>
          <w:rFonts w:ascii="Arial" w:hAnsi="Arial" w:cs="Arial"/>
          <w:color w:val="000000" w:themeColor="text1"/>
        </w:rPr>
        <w:t>os</w:t>
      </w:r>
      <w:r w:rsidRPr="00F32324">
        <w:rPr>
          <w:rFonts w:ascii="Arial" w:hAnsi="Arial" w:cs="Arial"/>
          <w:color w:val="000000" w:themeColor="text1"/>
        </w:rPr>
        <w:t xml:space="preserve"> tratamiento</w:t>
      </w:r>
      <w:r w:rsidR="002A29F2">
        <w:rPr>
          <w:rFonts w:ascii="Arial" w:hAnsi="Arial" w:cs="Arial"/>
          <w:color w:val="000000" w:themeColor="text1"/>
        </w:rPr>
        <w:t>s</w:t>
      </w:r>
      <w:r w:rsidRPr="00F32324">
        <w:rPr>
          <w:rFonts w:ascii="Arial" w:hAnsi="Arial" w:cs="Arial"/>
          <w:color w:val="000000" w:themeColor="text1"/>
        </w:rPr>
        <w:t xml:space="preserve"> silvicultural</w:t>
      </w:r>
      <w:r w:rsidR="002A29F2">
        <w:rPr>
          <w:rFonts w:ascii="Arial" w:hAnsi="Arial" w:cs="Arial"/>
          <w:color w:val="000000" w:themeColor="text1"/>
        </w:rPr>
        <w:t>es</w:t>
      </w:r>
      <w:r w:rsidRPr="00F32324">
        <w:rPr>
          <w:rFonts w:ascii="Arial" w:hAnsi="Arial" w:cs="Arial"/>
          <w:color w:val="000000" w:themeColor="text1"/>
        </w:rPr>
        <w:t xml:space="preserve"> de </w:t>
      </w:r>
      <w:r w:rsidRPr="002A29F2">
        <w:rPr>
          <w:rFonts w:ascii="Arial" w:hAnsi="Arial" w:cs="Arial"/>
          <w:b/>
          <w:bCs/>
          <w:color w:val="000000" w:themeColor="text1"/>
        </w:rPr>
        <w:t>TALA</w:t>
      </w:r>
      <w:r w:rsidRPr="00F32324">
        <w:rPr>
          <w:rFonts w:ascii="Arial" w:hAnsi="Arial" w:cs="Arial"/>
          <w:color w:val="000000" w:themeColor="text1"/>
        </w:rPr>
        <w:t xml:space="preserve"> de un (01) individuo arbóreo</w:t>
      </w:r>
      <w:r w:rsidR="002A29F2">
        <w:rPr>
          <w:rFonts w:ascii="Arial" w:hAnsi="Arial" w:cs="Arial"/>
          <w:color w:val="000000" w:themeColor="text1"/>
        </w:rPr>
        <w:t xml:space="preserve"> y el </w:t>
      </w:r>
      <w:r w:rsidR="002A29F2">
        <w:rPr>
          <w:rFonts w:ascii="Arial" w:hAnsi="Arial" w:cs="Arial"/>
          <w:b/>
          <w:bCs/>
          <w:color w:val="000000" w:themeColor="text1"/>
        </w:rPr>
        <w:t xml:space="preserve">TRATAMIENTO INTEGRAL </w:t>
      </w:r>
      <w:r w:rsidR="002A29F2">
        <w:rPr>
          <w:rFonts w:ascii="Arial" w:hAnsi="Arial" w:cs="Arial"/>
          <w:color w:val="000000" w:themeColor="text1"/>
        </w:rPr>
        <w:t>de diecinueve (19)</w:t>
      </w:r>
      <w:r w:rsidR="00AF3265">
        <w:rPr>
          <w:rFonts w:ascii="Arial" w:hAnsi="Arial" w:cs="Arial"/>
          <w:color w:val="000000" w:themeColor="text1"/>
        </w:rPr>
        <w:t xml:space="preserve"> individuos arbóreos</w:t>
      </w:r>
      <w:r w:rsidRPr="00F32324">
        <w:rPr>
          <w:rFonts w:ascii="Arial" w:hAnsi="Arial" w:cs="Arial"/>
          <w:color w:val="000000" w:themeColor="text1"/>
        </w:rPr>
        <w:t xml:space="preserve">, ubicado en espacio privado en la </w:t>
      </w:r>
      <w:r w:rsidR="00AF3265">
        <w:rPr>
          <w:rFonts w:ascii="Arial" w:hAnsi="Arial" w:cs="Arial"/>
          <w:color w:val="000000" w:themeColor="text1"/>
        </w:rPr>
        <w:t>Calle 98 No. 70 - 90</w:t>
      </w:r>
      <w:r w:rsidRPr="00F32324">
        <w:rPr>
          <w:rFonts w:ascii="Arial" w:hAnsi="Arial" w:cs="Arial"/>
          <w:color w:val="000000" w:themeColor="text1"/>
        </w:rPr>
        <w:t xml:space="preserve">, barrio </w:t>
      </w:r>
      <w:r w:rsidR="00AF3265">
        <w:rPr>
          <w:rFonts w:ascii="Arial" w:hAnsi="Arial" w:cs="Arial"/>
          <w:color w:val="000000" w:themeColor="text1"/>
        </w:rPr>
        <w:t>Santa Rosa</w:t>
      </w:r>
      <w:r w:rsidRPr="00F32324">
        <w:rPr>
          <w:rFonts w:ascii="Arial" w:hAnsi="Arial" w:cs="Arial"/>
          <w:color w:val="000000" w:themeColor="text1"/>
        </w:rPr>
        <w:t xml:space="preserve">, </w:t>
      </w:r>
      <w:r w:rsidR="00AF3265">
        <w:rPr>
          <w:rFonts w:ascii="Arial" w:hAnsi="Arial" w:cs="Arial"/>
          <w:color w:val="000000" w:themeColor="text1"/>
        </w:rPr>
        <w:t>L</w:t>
      </w:r>
      <w:r w:rsidRPr="00F32324">
        <w:rPr>
          <w:rFonts w:ascii="Arial" w:hAnsi="Arial" w:cs="Arial"/>
          <w:color w:val="000000" w:themeColor="text1"/>
        </w:rPr>
        <w:t xml:space="preserve">ocalidad </w:t>
      </w:r>
      <w:r w:rsidR="00AF3265">
        <w:rPr>
          <w:rFonts w:ascii="Arial" w:hAnsi="Arial" w:cs="Arial"/>
          <w:color w:val="000000" w:themeColor="text1"/>
        </w:rPr>
        <w:t>(11)</w:t>
      </w:r>
      <w:r w:rsidRPr="00F32324">
        <w:rPr>
          <w:rFonts w:ascii="Arial" w:hAnsi="Arial" w:cs="Arial"/>
          <w:color w:val="000000" w:themeColor="text1"/>
        </w:rPr>
        <w:t xml:space="preserve"> </w:t>
      </w:r>
      <w:r w:rsidR="00AF3265">
        <w:rPr>
          <w:rFonts w:ascii="Arial" w:hAnsi="Arial" w:cs="Arial"/>
          <w:color w:val="000000" w:themeColor="text1"/>
        </w:rPr>
        <w:t xml:space="preserve">Suba </w:t>
      </w:r>
      <w:r w:rsidRPr="00F32324">
        <w:rPr>
          <w:rFonts w:ascii="Arial" w:hAnsi="Arial" w:cs="Arial"/>
          <w:color w:val="000000" w:themeColor="text1"/>
        </w:rPr>
        <w:t>de la ciudad de Bogotá</w:t>
      </w:r>
      <w:r>
        <w:rPr>
          <w:rFonts w:ascii="Arial" w:hAnsi="Arial" w:cs="Arial"/>
          <w:color w:val="000000" w:themeColor="text1"/>
        </w:rPr>
        <w:t xml:space="preserve"> D.C.</w:t>
      </w:r>
    </w:p>
    <w:p w14:paraId="69A9518D" w14:textId="0F073932" w:rsidR="005B779A" w:rsidRPr="00F32324" w:rsidRDefault="005B779A" w:rsidP="004F5FF1">
      <w:pPr>
        <w:spacing w:before="191"/>
        <w:jc w:val="both"/>
        <w:rPr>
          <w:rFonts w:ascii="Arial" w:hAnsi="Arial" w:cs="Arial"/>
          <w:color w:val="000000" w:themeColor="text1"/>
        </w:rPr>
      </w:pPr>
      <w:proofErr w:type="gramStart"/>
      <w:r w:rsidRPr="00F32324">
        <w:rPr>
          <w:rFonts w:ascii="Arial" w:hAnsi="Arial" w:cs="Arial"/>
          <w:color w:val="000000" w:themeColor="text1"/>
        </w:rPr>
        <w:t>Que</w:t>
      </w:r>
      <w:proofErr w:type="gramEnd"/>
      <w:r w:rsidRPr="00F32324">
        <w:rPr>
          <w:rFonts w:ascii="Arial" w:hAnsi="Arial" w:cs="Arial"/>
          <w:color w:val="000000" w:themeColor="text1"/>
        </w:rPr>
        <w:t xml:space="preserve"> en el precitado concepto técnico, con el objeto de preservar el recurso forestal se estableció </w:t>
      </w:r>
      <w:r w:rsidRPr="00C03187">
        <w:rPr>
          <w:rFonts w:ascii="Arial" w:hAnsi="Arial" w:cs="Arial"/>
          <w:color w:val="000000" w:themeColor="text1"/>
          <w:lang w:val="es-ES"/>
        </w:rPr>
        <w:t xml:space="preserve">como medida de </w:t>
      </w:r>
      <w:r w:rsidRPr="00C03187">
        <w:rPr>
          <w:rFonts w:ascii="Arial" w:hAnsi="Arial" w:cs="Arial"/>
          <w:b/>
          <w:color w:val="000000" w:themeColor="text1"/>
          <w:lang w:val="es-ES"/>
        </w:rPr>
        <w:t>COMPENSACIÓN</w:t>
      </w:r>
      <w:r w:rsidRPr="00C03187">
        <w:rPr>
          <w:rFonts w:ascii="Arial" w:hAnsi="Arial" w:cs="Arial"/>
          <w:color w:val="000000" w:themeColor="text1"/>
          <w:lang w:val="es-ES"/>
        </w:rPr>
        <w:t xml:space="preserve"> por tala de árboles </w:t>
      </w:r>
      <w:r w:rsidRPr="00F32324">
        <w:rPr>
          <w:rFonts w:ascii="Arial" w:hAnsi="Arial" w:cs="Arial"/>
          <w:color w:val="000000" w:themeColor="text1"/>
        </w:rPr>
        <w:t xml:space="preserve">que el autorizado debía </w:t>
      </w:r>
      <w:r w:rsidRPr="00C03187">
        <w:rPr>
          <w:rFonts w:ascii="Arial" w:hAnsi="Arial" w:cs="Arial"/>
          <w:b/>
          <w:bCs/>
          <w:color w:val="000000" w:themeColor="text1"/>
        </w:rPr>
        <w:t>PLANTAR</w:t>
      </w:r>
      <w:r w:rsidRPr="00F32324">
        <w:rPr>
          <w:rFonts w:ascii="Arial" w:hAnsi="Arial" w:cs="Arial"/>
          <w:color w:val="000000" w:themeColor="text1"/>
        </w:rPr>
        <w:t xml:space="preserve"> </w:t>
      </w:r>
      <w:r>
        <w:rPr>
          <w:rFonts w:ascii="Arial" w:hAnsi="Arial" w:cs="Arial"/>
          <w:color w:val="000000" w:themeColor="text1"/>
        </w:rPr>
        <w:t xml:space="preserve">dos </w:t>
      </w:r>
      <w:r w:rsidRPr="00F32324">
        <w:rPr>
          <w:rFonts w:ascii="Arial" w:hAnsi="Arial" w:cs="Arial"/>
          <w:color w:val="000000" w:themeColor="text1"/>
        </w:rPr>
        <w:t xml:space="preserve">(02) individuos arbóreos, correspondientes a la suma de </w:t>
      </w:r>
      <w:r w:rsidR="00AF3265">
        <w:rPr>
          <w:rFonts w:ascii="Arial" w:hAnsi="Arial" w:cs="Arial"/>
          <w:color w:val="000000" w:themeColor="text1"/>
        </w:rPr>
        <w:t>SEIS</w:t>
      </w:r>
      <w:r w:rsidRPr="00F32324">
        <w:rPr>
          <w:rFonts w:ascii="Arial" w:hAnsi="Arial" w:cs="Arial"/>
          <w:color w:val="000000" w:themeColor="text1"/>
        </w:rPr>
        <w:t xml:space="preserve">CIENTOS CINCUENTA Y TRES MIL </w:t>
      </w:r>
      <w:r w:rsidR="00AF3265">
        <w:rPr>
          <w:rFonts w:ascii="Arial" w:hAnsi="Arial" w:cs="Arial"/>
          <w:color w:val="000000" w:themeColor="text1"/>
        </w:rPr>
        <w:t>CUATRO</w:t>
      </w:r>
      <w:r w:rsidRPr="00F32324">
        <w:rPr>
          <w:rFonts w:ascii="Arial" w:hAnsi="Arial" w:cs="Arial"/>
          <w:color w:val="000000" w:themeColor="text1"/>
        </w:rPr>
        <w:t xml:space="preserve">CIENTOS </w:t>
      </w:r>
      <w:r w:rsidR="00AF3265">
        <w:rPr>
          <w:rFonts w:ascii="Arial" w:hAnsi="Arial" w:cs="Arial"/>
          <w:color w:val="000000" w:themeColor="text1"/>
        </w:rPr>
        <w:t>SESE</w:t>
      </w:r>
      <w:r w:rsidRPr="00F32324">
        <w:rPr>
          <w:rFonts w:ascii="Arial" w:hAnsi="Arial" w:cs="Arial"/>
          <w:color w:val="000000" w:themeColor="text1"/>
        </w:rPr>
        <w:t xml:space="preserve">NTA Y </w:t>
      </w:r>
      <w:r w:rsidR="00AF3265">
        <w:rPr>
          <w:rFonts w:ascii="Arial" w:hAnsi="Arial" w:cs="Arial"/>
          <w:color w:val="000000" w:themeColor="text1"/>
        </w:rPr>
        <w:t>DOS</w:t>
      </w:r>
      <w:r w:rsidRPr="00F32324">
        <w:rPr>
          <w:rFonts w:ascii="Arial" w:hAnsi="Arial" w:cs="Arial"/>
          <w:color w:val="000000" w:themeColor="text1"/>
        </w:rPr>
        <w:t xml:space="preserve"> PESOS ($</w:t>
      </w:r>
      <w:r w:rsidR="00AF3265">
        <w:rPr>
          <w:rFonts w:ascii="Arial" w:hAnsi="Arial" w:cs="Arial"/>
          <w:color w:val="000000" w:themeColor="text1"/>
        </w:rPr>
        <w:t>6</w:t>
      </w:r>
      <w:r w:rsidRPr="00F32324">
        <w:rPr>
          <w:rFonts w:ascii="Arial" w:hAnsi="Arial" w:cs="Arial"/>
          <w:color w:val="000000" w:themeColor="text1"/>
        </w:rPr>
        <w:t>53.</w:t>
      </w:r>
      <w:r w:rsidR="00AF3265">
        <w:rPr>
          <w:rFonts w:ascii="Arial" w:hAnsi="Arial" w:cs="Arial"/>
          <w:color w:val="000000" w:themeColor="text1"/>
        </w:rPr>
        <w:t>46</w:t>
      </w:r>
      <w:r w:rsidRPr="00F32324">
        <w:rPr>
          <w:rFonts w:ascii="Arial" w:hAnsi="Arial" w:cs="Arial"/>
          <w:color w:val="000000" w:themeColor="text1"/>
        </w:rPr>
        <w:t xml:space="preserve">2) </w:t>
      </w:r>
      <w:r w:rsidR="00AF3265" w:rsidRPr="007F45F2">
        <w:rPr>
          <w:rFonts w:ascii="Arial" w:eastAsia="Arial" w:hAnsi="Arial" w:cs="Arial"/>
        </w:rPr>
        <w:t>M/cte</w:t>
      </w:r>
      <w:r w:rsidRPr="00F32324">
        <w:rPr>
          <w:rFonts w:ascii="Arial" w:hAnsi="Arial" w:cs="Arial"/>
          <w:color w:val="000000" w:themeColor="text1"/>
        </w:rPr>
        <w:t>., equivalentes a 1.</w:t>
      </w:r>
      <w:r w:rsidR="00AF3265">
        <w:rPr>
          <w:rFonts w:ascii="Arial" w:hAnsi="Arial" w:cs="Arial"/>
          <w:color w:val="000000" w:themeColor="text1"/>
        </w:rPr>
        <w:t>7</w:t>
      </w:r>
      <w:r w:rsidRPr="00F32324">
        <w:rPr>
          <w:rFonts w:ascii="Arial" w:hAnsi="Arial" w:cs="Arial"/>
          <w:color w:val="000000" w:themeColor="text1"/>
        </w:rPr>
        <w:t xml:space="preserve"> IVPS y 0.7</w:t>
      </w:r>
      <w:r w:rsidR="00AF3265">
        <w:rPr>
          <w:rFonts w:ascii="Arial" w:hAnsi="Arial" w:cs="Arial"/>
          <w:color w:val="000000" w:themeColor="text1"/>
        </w:rPr>
        <w:t>4443</w:t>
      </w:r>
      <w:r w:rsidRPr="00F32324">
        <w:rPr>
          <w:rFonts w:ascii="Arial" w:hAnsi="Arial" w:cs="Arial"/>
          <w:color w:val="000000" w:themeColor="text1"/>
        </w:rPr>
        <w:t xml:space="preserve"> SMMLV </w:t>
      </w:r>
      <w:r w:rsidR="00AF3265">
        <w:rPr>
          <w:rFonts w:ascii="Arial" w:hAnsi="Arial" w:cs="Arial"/>
          <w:color w:val="000000" w:themeColor="text1"/>
        </w:rPr>
        <w:t>(</w:t>
      </w:r>
      <w:r w:rsidRPr="00F32324">
        <w:rPr>
          <w:rFonts w:ascii="Arial" w:hAnsi="Arial" w:cs="Arial"/>
          <w:color w:val="000000" w:themeColor="text1"/>
        </w:rPr>
        <w:t>año 2020</w:t>
      </w:r>
      <w:r w:rsidR="00AF3265">
        <w:rPr>
          <w:rFonts w:ascii="Arial" w:hAnsi="Arial" w:cs="Arial"/>
          <w:color w:val="000000" w:themeColor="text1"/>
        </w:rPr>
        <w:t>)</w:t>
      </w:r>
      <w:r w:rsidRPr="00F32324">
        <w:rPr>
          <w:rFonts w:ascii="Arial" w:hAnsi="Arial" w:cs="Arial"/>
          <w:color w:val="000000" w:themeColor="text1"/>
        </w:rPr>
        <w:t xml:space="preserve">. </w:t>
      </w:r>
      <w:r w:rsidRPr="00C03187">
        <w:rPr>
          <w:rFonts w:ascii="Arial" w:hAnsi="Arial" w:cs="Arial"/>
          <w:color w:val="000000" w:themeColor="text1"/>
          <w:lang w:val="es-ES"/>
        </w:rPr>
        <w:t xml:space="preserve">Así mismo, por concepto de </w:t>
      </w:r>
      <w:r w:rsidRPr="00F66F5A">
        <w:rPr>
          <w:rFonts w:ascii="Arial" w:hAnsi="Arial" w:cs="Arial"/>
          <w:b/>
          <w:bCs/>
          <w:color w:val="000000" w:themeColor="text1"/>
          <w:shd w:val="clear" w:color="auto" w:fill="FFFFFF"/>
        </w:rPr>
        <w:t>EVALUACIÓN</w:t>
      </w:r>
      <w:r w:rsidRPr="002A2E57">
        <w:rPr>
          <w:rFonts w:ascii="Arial" w:hAnsi="Arial" w:cs="Arial"/>
          <w:color w:val="000000" w:themeColor="text1"/>
          <w:shd w:val="clear" w:color="auto" w:fill="FFFFFF"/>
        </w:rPr>
        <w:t xml:space="preserve"> la suma de </w:t>
      </w:r>
      <w:r w:rsidR="00AF3265">
        <w:rPr>
          <w:rFonts w:ascii="Arial" w:hAnsi="Arial" w:cs="Arial"/>
          <w:color w:val="000000" w:themeColor="text1"/>
        </w:rPr>
        <w:t>OCHEN</w:t>
      </w:r>
      <w:r w:rsidR="00AF3265" w:rsidRPr="00F32324">
        <w:rPr>
          <w:rFonts w:ascii="Arial" w:hAnsi="Arial" w:cs="Arial"/>
          <w:color w:val="000000" w:themeColor="text1"/>
        </w:rPr>
        <w:t>TA MIL SE</w:t>
      </w:r>
      <w:r w:rsidR="00AF3265">
        <w:rPr>
          <w:rFonts w:ascii="Arial" w:hAnsi="Arial" w:cs="Arial"/>
          <w:color w:val="000000" w:themeColor="text1"/>
        </w:rPr>
        <w:t>TE</w:t>
      </w:r>
      <w:r w:rsidR="00AF3265" w:rsidRPr="00F32324">
        <w:rPr>
          <w:rFonts w:ascii="Arial" w:hAnsi="Arial" w:cs="Arial"/>
          <w:color w:val="000000" w:themeColor="text1"/>
        </w:rPr>
        <w:t xml:space="preserve">CIENTOS CINCUENTA Y </w:t>
      </w:r>
      <w:r w:rsidR="00AF3265">
        <w:rPr>
          <w:rFonts w:ascii="Arial" w:hAnsi="Arial" w:cs="Arial"/>
          <w:color w:val="000000" w:themeColor="text1"/>
        </w:rPr>
        <w:t>SIETE</w:t>
      </w:r>
      <w:r w:rsidR="00AF3265" w:rsidRPr="00F32324">
        <w:rPr>
          <w:rFonts w:ascii="Arial" w:hAnsi="Arial" w:cs="Arial"/>
          <w:color w:val="000000" w:themeColor="text1"/>
        </w:rPr>
        <w:t xml:space="preserve"> PESOS ($</w:t>
      </w:r>
      <w:r w:rsidR="00AF3265">
        <w:rPr>
          <w:rFonts w:ascii="Arial" w:hAnsi="Arial" w:cs="Arial"/>
          <w:color w:val="000000" w:themeColor="text1"/>
        </w:rPr>
        <w:t>8</w:t>
      </w:r>
      <w:r w:rsidR="00AF3265" w:rsidRPr="00F32324">
        <w:rPr>
          <w:rFonts w:ascii="Arial" w:hAnsi="Arial" w:cs="Arial"/>
          <w:color w:val="000000" w:themeColor="text1"/>
        </w:rPr>
        <w:t>0.</w:t>
      </w:r>
      <w:r w:rsidR="00AF3265">
        <w:rPr>
          <w:rFonts w:ascii="Arial" w:hAnsi="Arial" w:cs="Arial"/>
          <w:color w:val="000000" w:themeColor="text1"/>
        </w:rPr>
        <w:t>7</w:t>
      </w:r>
      <w:r w:rsidR="00AF3265" w:rsidRPr="00F32324">
        <w:rPr>
          <w:rFonts w:ascii="Arial" w:hAnsi="Arial" w:cs="Arial"/>
          <w:color w:val="000000" w:themeColor="text1"/>
        </w:rPr>
        <w:t>5</w:t>
      </w:r>
      <w:r w:rsidR="00AF3265">
        <w:rPr>
          <w:rFonts w:ascii="Arial" w:hAnsi="Arial" w:cs="Arial"/>
          <w:color w:val="000000" w:themeColor="text1"/>
        </w:rPr>
        <w:t>7</w:t>
      </w:r>
      <w:r w:rsidR="00AF3265" w:rsidRPr="00F32324">
        <w:rPr>
          <w:rFonts w:ascii="Arial" w:hAnsi="Arial" w:cs="Arial"/>
          <w:color w:val="000000" w:themeColor="text1"/>
        </w:rPr>
        <w:t xml:space="preserve">) </w:t>
      </w:r>
      <w:r w:rsidR="00AF3265" w:rsidRPr="007F45F2">
        <w:rPr>
          <w:rFonts w:ascii="Arial" w:eastAsia="Arial" w:hAnsi="Arial" w:cs="Arial"/>
        </w:rPr>
        <w:t>M/</w:t>
      </w:r>
      <w:proofErr w:type="spellStart"/>
      <w:r w:rsidR="00AF3265" w:rsidRPr="007F45F2">
        <w:rPr>
          <w:rFonts w:ascii="Arial" w:eastAsia="Arial" w:hAnsi="Arial" w:cs="Arial"/>
        </w:rPr>
        <w:t>cte</w:t>
      </w:r>
      <w:proofErr w:type="spellEnd"/>
      <w:r w:rsidRPr="00C03187">
        <w:rPr>
          <w:rFonts w:ascii="Arial" w:hAnsi="Arial" w:cs="Arial"/>
          <w:color w:val="000000" w:themeColor="text1"/>
          <w:lang w:val="es-ES"/>
        </w:rPr>
        <w:t>.</w:t>
      </w:r>
      <w:r w:rsidRPr="00F32324">
        <w:rPr>
          <w:rFonts w:ascii="Arial" w:hAnsi="Arial" w:cs="Arial"/>
          <w:color w:val="000000" w:themeColor="text1"/>
        </w:rPr>
        <w:t xml:space="preserve">, por concepto de </w:t>
      </w:r>
      <w:r w:rsidRPr="00C03187">
        <w:rPr>
          <w:rFonts w:ascii="Arial" w:hAnsi="Arial" w:cs="Arial"/>
          <w:b/>
          <w:bCs/>
          <w:color w:val="000000" w:themeColor="text1"/>
        </w:rPr>
        <w:t>SEGUIMIENTO</w:t>
      </w:r>
      <w:r w:rsidRPr="00F32324">
        <w:rPr>
          <w:rFonts w:ascii="Arial" w:hAnsi="Arial" w:cs="Arial"/>
          <w:color w:val="000000" w:themeColor="text1"/>
        </w:rPr>
        <w:t xml:space="preserve"> fue liquidada la suma de CIENTO SE</w:t>
      </w:r>
      <w:r w:rsidR="00016068">
        <w:rPr>
          <w:rFonts w:ascii="Arial" w:hAnsi="Arial" w:cs="Arial"/>
          <w:color w:val="000000" w:themeColor="text1"/>
        </w:rPr>
        <w:t>T</w:t>
      </w:r>
      <w:r w:rsidRPr="00F32324">
        <w:rPr>
          <w:rFonts w:ascii="Arial" w:hAnsi="Arial" w:cs="Arial"/>
          <w:color w:val="000000" w:themeColor="text1"/>
        </w:rPr>
        <w:t xml:space="preserve">ENTA MIL </w:t>
      </w:r>
      <w:r w:rsidR="00016068">
        <w:rPr>
          <w:rFonts w:ascii="Arial" w:hAnsi="Arial" w:cs="Arial"/>
          <w:color w:val="000000" w:themeColor="text1"/>
        </w:rPr>
        <w:t>DO</w:t>
      </w:r>
      <w:r w:rsidRPr="00F32324">
        <w:rPr>
          <w:rFonts w:ascii="Arial" w:hAnsi="Arial" w:cs="Arial"/>
          <w:color w:val="000000" w:themeColor="text1"/>
        </w:rPr>
        <w:t xml:space="preserve">SCIENTOS </w:t>
      </w:r>
      <w:r w:rsidR="00016068">
        <w:rPr>
          <w:rFonts w:ascii="Arial" w:hAnsi="Arial" w:cs="Arial"/>
          <w:color w:val="000000" w:themeColor="text1"/>
        </w:rPr>
        <w:t>NOV</w:t>
      </w:r>
      <w:r w:rsidRPr="00F32324">
        <w:rPr>
          <w:rFonts w:ascii="Arial" w:hAnsi="Arial" w:cs="Arial"/>
          <w:color w:val="000000" w:themeColor="text1"/>
        </w:rPr>
        <w:t>ENTA Y TR</w:t>
      </w:r>
      <w:r w:rsidR="00016068">
        <w:rPr>
          <w:rFonts w:ascii="Arial" w:hAnsi="Arial" w:cs="Arial"/>
          <w:color w:val="000000" w:themeColor="text1"/>
        </w:rPr>
        <w:t>ES</w:t>
      </w:r>
      <w:r w:rsidRPr="00F32324">
        <w:rPr>
          <w:rFonts w:ascii="Arial" w:hAnsi="Arial" w:cs="Arial"/>
          <w:color w:val="000000" w:themeColor="text1"/>
        </w:rPr>
        <w:t xml:space="preserve"> PESOS ($1</w:t>
      </w:r>
      <w:r w:rsidR="00AF3265">
        <w:rPr>
          <w:rFonts w:ascii="Arial" w:hAnsi="Arial" w:cs="Arial"/>
          <w:color w:val="000000" w:themeColor="text1"/>
        </w:rPr>
        <w:t>7</w:t>
      </w:r>
      <w:r w:rsidRPr="00F32324">
        <w:rPr>
          <w:rFonts w:ascii="Arial" w:hAnsi="Arial" w:cs="Arial"/>
          <w:color w:val="000000" w:themeColor="text1"/>
        </w:rPr>
        <w:t>0.</w:t>
      </w:r>
      <w:r w:rsidR="00AF3265">
        <w:rPr>
          <w:rFonts w:ascii="Arial" w:hAnsi="Arial" w:cs="Arial"/>
          <w:color w:val="000000" w:themeColor="text1"/>
        </w:rPr>
        <w:t>293</w:t>
      </w:r>
      <w:r w:rsidRPr="00F32324">
        <w:rPr>
          <w:rFonts w:ascii="Arial" w:hAnsi="Arial" w:cs="Arial"/>
          <w:color w:val="000000" w:themeColor="text1"/>
        </w:rPr>
        <w:t xml:space="preserve">) </w:t>
      </w:r>
      <w:r w:rsidR="00AF3265" w:rsidRPr="007F45F2">
        <w:rPr>
          <w:rFonts w:ascii="Arial" w:eastAsia="Arial" w:hAnsi="Arial" w:cs="Arial"/>
        </w:rPr>
        <w:t>M/cte</w:t>
      </w:r>
      <w:r w:rsidRPr="00F32324">
        <w:rPr>
          <w:rFonts w:ascii="Arial" w:hAnsi="Arial" w:cs="Arial"/>
          <w:color w:val="000000" w:themeColor="text1"/>
        </w:rPr>
        <w:t xml:space="preserve">., </w:t>
      </w:r>
      <w:r w:rsidRPr="00ED79E5">
        <w:rPr>
          <w:rFonts w:ascii="Arial" w:hAnsi="Arial" w:cs="Arial"/>
          <w:color w:val="000000" w:themeColor="text1"/>
          <w:shd w:val="clear" w:color="auto" w:fill="FFFFFF"/>
        </w:rPr>
        <w:t>conforme al Decreto Distrital 531 de 2010 modificado y adicionado por el Decreto 383 de 2018, la Resolución 7132 de 2011 revocada parcialmente por la Resolución 359 de 2012 y la Resolución 5589 de 2011 modificada por la Resolución 288 de 2012</w:t>
      </w:r>
      <w:r w:rsidRPr="00F32324">
        <w:rPr>
          <w:rFonts w:ascii="Arial" w:hAnsi="Arial" w:cs="Arial"/>
          <w:color w:val="000000" w:themeColor="text1"/>
        </w:rPr>
        <w:t xml:space="preserve">. </w:t>
      </w:r>
    </w:p>
    <w:p w14:paraId="1FAA89B5" w14:textId="2D5C339A" w:rsidR="005B779A" w:rsidRPr="00F32324" w:rsidRDefault="005B779A" w:rsidP="004F5FF1">
      <w:pPr>
        <w:spacing w:before="191"/>
        <w:jc w:val="both"/>
        <w:rPr>
          <w:rFonts w:ascii="Arial" w:hAnsi="Arial" w:cs="Arial"/>
          <w:color w:val="000000" w:themeColor="text1"/>
        </w:rPr>
      </w:pPr>
      <w:proofErr w:type="gramStart"/>
      <w:r w:rsidRPr="00F32324">
        <w:rPr>
          <w:rFonts w:ascii="Arial" w:hAnsi="Arial" w:cs="Arial"/>
          <w:color w:val="000000" w:themeColor="text1"/>
        </w:rPr>
        <w:t>Que</w:t>
      </w:r>
      <w:proofErr w:type="gramEnd"/>
      <w:r w:rsidRPr="00F32324">
        <w:rPr>
          <w:rFonts w:ascii="Arial" w:hAnsi="Arial" w:cs="Arial"/>
          <w:color w:val="000000" w:themeColor="text1"/>
        </w:rPr>
        <w:t xml:space="preserve"> con el fin de realizar seguimiento a los tratamientos y manejos silviculturales autorizados, se efectuó visita el día 1 de </w:t>
      </w:r>
      <w:r w:rsidR="00016068">
        <w:rPr>
          <w:rFonts w:ascii="Arial" w:hAnsi="Arial" w:cs="Arial"/>
          <w:color w:val="000000" w:themeColor="text1"/>
        </w:rPr>
        <w:t>fe</w:t>
      </w:r>
      <w:r w:rsidRPr="00F32324">
        <w:rPr>
          <w:rFonts w:ascii="Arial" w:hAnsi="Arial" w:cs="Arial"/>
          <w:color w:val="000000" w:themeColor="text1"/>
        </w:rPr>
        <w:t>br</w:t>
      </w:r>
      <w:r w:rsidR="00016068">
        <w:rPr>
          <w:rFonts w:ascii="Arial" w:hAnsi="Arial" w:cs="Arial"/>
          <w:color w:val="000000" w:themeColor="text1"/>
        </w:rPr>
        <w:t>ero</w:t>
      </w:r>
      <w:r w:rsidRPr="00F32324">
        <w:rPr>
          <w:rFonts w:ascii="Arial" w:hAnsi="Arial" w:cs="Arial"/>
          <w:color w:val="000000" w:themeColor="text1"/>
        </w:rPr>
        <w:t xml:space="preserve"> de 202</w:t>
      </w:r>
      <w:r w:rsidR="00016068">
        <w:rPr>
          <w:rFonts w:ascii="Arial" w:hAnsi="Arial" w:cs="Arial"/>
          <w:color w:val="000000" w:themeColor="text1"/>
        </w:rPr>
        <w:t>3</w:t>
      </w:r>
      <w:r w:rsidRPr="00F32324">
        <w:rPr>
          <w:rFonts w:ascii="Arial" w:hAnsi="Arial" w:cs="Arial"/>
          <w:color w:val="000000" w:themeColor="text1"/>
        </w:rPr>
        <w:t xml:space="preserve">, emitiendo Concepto Técnico de Seguimiento No. </w:t>
      </w:r>
      <w:r w:rsidR="00016068">
        <w:rPr>
          <w:rFonts w:ascii="Arial" w:hAnsi="Arial" w:cs="Arial"/>
          <w:color w:val="000000" w:themeColor="text1"/>
        </w:rPr>
        <w:t>14693</w:t>
      </w:r>
      <w:r w:rsidRPr="00F32324">
        <w:rPr>
          <w:rFonts w:ascii="Arial" w:hAnsi="Arial" w:cs="Arial"/>
          <w:color w:val="000000" w:themeColor="text1"/>
        </w:rPr>
        <w:t xml:space="preserve"> del 2</w:t>
      </w:r>
      <w:r w:rsidR="00016068">
        <w:rPr>
          <w:rFonts w:ascii="Arial" w:hAnsi="Arial" w:cs="Arial"/>
          <w:color w:val="000000" w:themeColor="text1"/>
        </w:rPr>
        <w:t>5</w:t>
      </w:r>
      <w:r w:rsidRPr="00F32324">
        <w:rPr>
          <w:rFonts w:ascii="Arial" w:hAnsi="Arial" w:cs="Arial"/>
          <w:color w:val="000000" w:themeColor="text1"/>
        </w:rPr>
        <w:t xml:space="preserve"> de </w:t>
      </w:r>
      <w:r w:rsidR="00016068">
        <w:rPr>
          <w:rFonts w:ascii="Arial" w:hAnsi="Arial" w:cs="Arial"/>
          <w:color w:val="000000" w:themeColor="text1"/>
        </w:rPr>
        <w:t>diciembre</w:t>
      </w:r>
      <w:r w:rsidRPr="00F32324">
        <w:rPr>
          <w:rFonts w:ascii="Arial" w:hAnsi="Arial" w:cs="Arial"/>
          <w:color w:val="000000" w:themeColor="text1"/>
        </w:rPr>
        <w:t xml:space="preserve"> del 202</w:t>
      </w:r>
      <w:r w:rsidR="00016068">
        <w:rPr>
          <w:rFonts w:ascii="Arial" w:hAnsi="Arial" w:cs="Arial"/>
          <w:color w:val="000000" w:themeColor="text1"/>
        </w:rPr>
        <w:t>3</w:t>
      </w:r>
      <w:r w:rsidRPr="00F32324">
        <w:rPr>
          <w:rFonts w:ascii="Arial" w:hAnsi="Arial" w:cs="Arial"/>
          <w:color w:val="000000" w:themeColor="text1"/>
        </w:rPr>
        <w:t>, mediante el cual se dejó constancia de lo siguiente:</w:t>
      </w:r>
    </w:p>
    <w:p w14:paraId="6C71A56A" w14:textId="77777777" w:rsidR="005B779A" w:rsidRDefault="005B779A" w:rsidP="004F5FF1">
      <w:pPr>
        <w:spacing w:before="191"/>
        <w:ind w:left="708"/>
        <w:jc w:val="both"/>
        <w:rPr>
          <w:rFonts w:ascii="Arial" w:hAnsi="Arial" w:cs="Arial"/>
          <w:i/>
          <w:iCs/>
          <w:color w:val="000000" w:themeColor="text1"/>
          <w:sz w:val="20"/>
          <w:szCs w:val="20"/>
        </w:rPr>
      </w:pPr>
      <w:r w:rsidRPr="00C03187">
        <w:rPr>
          <w:rFonts w:ascii="Arial" w:hAnsi="Arial" w:cs="Arial"/>
          <w:i/>
          <w:iCs/>
          <w:color w:val="000000" w:themeColor="text1"/>
          <w:sz w:val="20"/>
          <w:szCs w:val="20"/>
        </w:rPr>
        <w:t>“</w:t>
      </w:r>
      <w:r>
        <w:rPr>
          <w:rFonts w:ascii="Arial" w:hAnsi="Arial" w:cs="Arial"/>
          <w:i/>
          <w:iCs/>
          <w:color w:val="000000" w:themeColor="text1"/>
          <w:sz w:val="20"/>
          <w:szCs w:val="20"/>
        </w:rPr>
        <w:t>(…)</w:t>
      </w:r>
    </w:p>
    <w:p w14:paraId="46E48607" w14:textId="77777777" w:rsidR="00016068" w:rsidRDefault="00016068" w:rsidP="004F5FF1">
      <w:pPr>
        <w:spacing w:before="191"/>
        <w:ind w:left="708"/>
        <w:jc w:val="both"/>
        <w:rPr>
          <w:rFonts w:ascii="Arial" w:hAnsi="Arial" w:cs="Arial"/>
          <w:i/>
          <w:iCs/>
          <w:color w:val="000000" w:themeColor="text1"/>
          <w:sz w:val="20"/>
          <w:szCs w:val="20"/>
        </w:rPr>
      </w:pPr>
      <w:r w:rsidRPr="00016068">
        <w:rPr>
          <w:rFonts w:ascii="Arial" w:hAnsi="Arial" w:cs="Arial"/>
          <w:i/>
          <w:iCs/>
          <w:color w:val="000000" w:themeColor="text1"/>
          <w:sz w:val="20"/>
          <w:szCs w:val="20"/>
        </w:rPr>
        <w:lastRenderedPageBreak/>
        <w:t xml:space="preserve">Se adelanta visita de seguimiento el día 01/02/2023, registrada mediante acta DMQ-20221187- 12157, con el fin de verificar la ejecución de las actividades silviculturales autorizadas en el concepto técnico de manejo silvicultural de arbolado urbano SSFFS-01539 de 26/04/2021, mediante el cual se autorizó a MEALS MERCADEO DE ALIMENTOS DE COLOMBIA S A S- MEALS DE COLOMBIA S A S identificado NIT </w:t>
      </w:r>
      <w:proofErr w:type="spellStart"/>
      <w:r w:rsidRPr="00016068">
        <w:rPr>
          <w:rFonts w:ascii="Arial" w:hAnsi="Arial" w:cs="Arial"/>
          <w:i/>
          <w:iCs/>
          <w:color w:val="000000" w:themeColor="text1"/>
          <w:sz w:val="20"/>
          <w:szCs w:val="20"/>
        </w:rPr>
        <w:t>N°</w:t>
      </w:r>
      <w:proofErr w:type="spellEnd"/>
      <w:r w:rsidRPr="00016068">
        <w:rPr>
          <w:rFonts w:ascii="Arial" w:hAnsi="Arial" w:cs="Arial"/>
          <w:i/>
          <w:iCs/>
          <w:color w:val="000000" w:themeColor="text1"/>
          <w:sz w:val="20"/>
          <w:szCs w:val="20"/>
        </w:rPr>
        <w:t xml:space="preserve"> 860008448-2, para realizar procedimiento de tala de un (1) individuo de la especie Jazmín del Cabo (</w:t>
      </w:r>
      <w:proofErr w:type="spellStart"/>
      <w:r w:rsidRPr="00016068">
        <w:rPr>
          <w:rFonts w:ascii="Arial" w:hAnsi="Arial" w:cs="Arial"/>
          <w:i/>
          <w:iCs/>
          <w:color w:val="000000" w:themeColor="text1"/>
          <w:sz w:val="20"/>
          <w:szCs w:val="20"/>
        </w:rPr>
        <w:t>Pittosporum</w:t>
      </w:r>
      <w:proofErr w:type="spellEnd"/>
      <w:r w:rsidRPr="00016068">
        <w:rPr>
          <w:rFonts w:ascii="Arial" w:hAnsi="Arial" w:cs="Arial"/>
          <w:i/>
          <w:iCs/>
          <w:color w:val="000000" w:themeColor="text1"/>
          <w:sz w:val="20"/>
          <w:szCs w:val="20"/>
        </w:rPr>
        <w:t xml:space="preserve"> </w:t>
      </w:r>
      <w:proofErr w:type="spellStart"/>
      <w:r w:rsidRPr="00016068">
        <w:rPr>
          <w:rFonts w:ascii="Arial" w:hAnsi="Arial" w:cs="Arial"/>
          <w:i/>
          <w:iCs/>
          <w:color w:val="000000" w:themeColor="text1"/>
          <w:sz w:val="20"/>
          <w:szCs w:val="20"/>
        </w:rPr>
        <w:t>undulatum</w:t>
      </w:r>
      <w:proofErr w:type="spellEnd"/>
      <w:r w:rsidRPr="00016068">
        <w:rPr>
          <w:rFonts w:ascii="Arial" w:hAnsi="Arial" w:cs="Arial"/>
          <w:i/>
          <w:iCs/>
          <w:color w:val="000000" w:themeColor="text1"/>
          <w:sz w:val="20"/>
          <w:szCs w:val="20"/>
        </w:rPr>
        <w:t xml:space="preserve">), tratamiento integral de dos (2) individuos de la especie Acacia japonesa (Acacia </w:t>
      </w:r>
      <w:proofErr w:type="spellStart"/>
      <w:r w:rsidRPr="00016068">
        <w:rPr>
          <w:rFonts w:ascii="Arial" w:hAnsi="Arial" w:cs="Arial"/>
          <w:i/>
          <w:iCs/>
          <w:color w:val="000000" w:themeColor="text1"/>
          <w:sz w:val="20"/>
          <w:szCs w:val="20"/>
        </w:rPr>
        <w:t>melanoxylon</w:t>
      </w:r>
      <w:proofErr w:type="spellEnd"/>
      <w:r w:rsidRPr="00016068">
        <w:rPr>
          <w:rFonts w:ascii="Arial" w:hAnsi="Arial" w:cs="Arial"/>
          <w:i/>
          <w:iCs/>
          <w:color w:val="000000" w:themeColor="text1"/>
          <w:sz w:val="20"/>
          <w:szCs w:val="20"/>
        </w:rPr>
        <w:t>),nueve (9) individuos de la especie (</w:t>
      </w:r>
      <w:proofErr w:type="spellStart"/>
      <w:r w:rsidRPr="00016068">
        <w:rPr>
          <w:rFonts w:ascii="Arial" w:hAnsi="Arial" w:cs="Arial"/>
          <w:i/>
          <w:iCs/>
          <w:color w:val="000000" w:themeColor="text1"/>
          <w:sz w:val="20"/>
          <w:szCs w:val="20"/>
        </w:rPr>
        <w:t>Cotoneaster</w:t>
      </w:r>
      <w:proofErr w:type="spellEnd"/>
      <w:r w:rsidRPr="00016068">
        <w:rPr>
          <w:rFonts w:ascii="Arial" w:hAnsi="Arial" w:cs="Arial"/>
          <w:i/>
          <w:iCs/>
          <w:color w:val="000000" w:themeColor="text1"/>
          <w:sz w:val="20"/>
          <w:szCs w:val="20"/>
        </w:rPr>
        <w:t xml:space="preserve"> panosa), siete (7) individuos de la especie Jazmín del Cabo (</w:t>
      </w:r>
      <w:proofErr w:type="spellStart"/>
      <w:r w:rsidRPr="00016068">
        <w:rPr>
          <w:rFonts w:ascii="Arial" w:hAnsi="Arial" w:cs="Arial"/>
          <w:i/>
          <w:iCs/>
          <w:color w:val="000000" w:themeColor="text1"/>
          <w:sz w:val="20"/>
          <w:szCs w:val="20"/>
        </w:rPr>
        <w:t>Pittosporum</w:t>
      </w:r>
      <w:proofErr w:type="spellEnd"/>
      <w:r w:rsidRPr="00016068">
        <w:rPr>
          <w:rFonts w:ascii="Arial" w:hAnsi="Arial" w:cs="Arial"/>
          <w:i/>
          <w:iCs/>
          <w:color w:val="000000" w:themeColor="text1"/>
          <w:sz w:val="20"/>
          <w:szCs w:val="20"/>
        </w:rPr>
        <w:t xml:space="preserve"> </w:t>
      </w:r>
      <w:proofErr w:type="spellStart"/>
      <w:r w:rsidRPr="00016068">
        <w:rPr>
          <w:rFonts w:ascii="Arial" w:hAnsi="Arial" w:cs="Arial"/>
          <w:i/>
          <w:iCs/>
          <w:color w:val="000000" w:themeColor="text1"/>
          <w:sz w:val="20"/>
          <w:szCs w:val="20"/>
        </w:rPr>
        <w:t>undulatum</w:t>
      </w:r>
      <w:proofErr w:type="spellEnd"/>
      <w:r w:rsidRPr="00016068">
        <w:rPr>
          <w:rFonts w:ascii="Arial" w:hAnsi="Arial" w:cs="Arial"/>
          <w:i/>
          <w:iCs/>
          <w:color w:val="000000" w:themeColor="text1"/>
          <w:sz w:val="20"/>
          <w:szCs w:val="20"/>
        </w:rPr>
        <w:t>) y un (1) individuo de la especie Cerezo (</w:t>
      </w:r>
      <w:proofErr w:type="spellStart"/>
      <w:r w:rsidRPr="00016068">
        <w:rPr>
          <w:rFonts w:ascii="Arial" w:hAnsi="Arial" w:cs="Arial"/>
          <w:i/>
          <w:iCs/>
          <w:color w:val="000000" w:themeColor="text1"/>
          <w:sz w:val="20"/>
          <w:szCs w:val="20"/>
        </w:rPr>
        <w:t>Prunus</w:t>
      </w:r>
      <w:proofErr w:type="spellEnd"/>
      <w:r w:rsidRPr="00016068">
        <w:rPr>
          <w:rFonts w:ascii="Arial" w:hAnsi="Arial" w:cs="Arial"/>
          <w:i/>
          <w:iCs/>
          <w:color w:val="000000" w:themeColor="text1"/>
          <w:sz w:val="20"/>
          <w:szCs w:val="20"/>
        </w:rPr>
        <w:t xml:space="preserve"> </w:t>
      </w:r>
      <w:proofErr w:type="spellStart"/>
      <w:r w:rsidRPr="00016068">
        <w:rPr>
          <w:rFonts w:ascii="Arial" w:hAnsi="Arial" w:cs="Arial"/>
          <w:i/>
          <w:iCs/>
          <w:color w:val="000000" w:themeColor="text1"/>
          <w:sz w:val="20"/>
          <w:szCs w:val="20"/>
        </w:rPr>
        <w:t>serotina</w:t>
      </w:r>
      <w:proofErr w:type="spellEnd"/>
      <w:r w:rsidRPr="00016068">
        <w:rPr>
          <w:rFonts w:ascii="Arial" w:hAnsi="Arial" w:cs="Arial"/>
          <w:i/>
          <w:iCs/>
          <w:color w:val="000000" w:themeColor="text1"/>
          <w:sz w:val="20"/>
          <w:szCs w:val="20"/>
        </w:rPr>
        <w:t xml:space="preserve">). </w:t>
      </w:r>
    </w:p>
    <w:p w14:paraId="59624860" w14:textId="77777777" w:rsidR="00016068" w:rsidRDefault="00016068" w:rsidP="004F5FF1">
      <w:pPr>
        <w:spacing w:before="191"/>
        <w:ind w:left="708"/>
        <w:jc w:val="both"/>
        <w:rPr>
          <w:rFonts w:ascii="Arial" w:hAnsi="Arial" w:cs="Arial"/>
          <w:i/>
          <w:iCs/>
          <w:color w:val="000000" w:themeColor="text1"/>
          <w:sz w:val="20"/>
          <w:szCs w:val="20"/>
        </w:rPr>
      </w:pPr>
      <w:r w:rsidRPr="00016068">
        <w:rPr>
          <w:rFonts w:ascii="Arial" w:hAnsi="Arial" w:cs="Arial"/>
          <w:i/>
          <w:iCs/>
          <w:color w:val="000000" w:themeColor="text1"/>
          <w:sz w:val="20"/>
          <w:szCs w:val="20"/>
        </w:rPr>
        <w:t xml:space="preserve">En visita se evidencia que se realiza que se realiza podas de estructura de manera técnica, se logra una copa más compensada, se retira un porcentaje adecuado de ramas, perfilando los cortes y cicatrizante. Se realiza tala del individuo </w:t>
      </w:r>
      <w:proofErr w:type="spellStart"/>
      <w:r w:rsidRPr="00016068">
        <w:rPr>
          <w:rFonts w:ascii="Arial" w:hAnsi="Arial" w:cs="Arial"/>
          <w:i/>
          <w:iCs/>
          <w:color w:val="000000" w:themeColor="text1"/>
          <w:sz w:val="20"/>
          <w:szCs w:val="20"/>
        </w:rPr>
        <w:t>N°</w:t>
      </w:r>
      <w:proofErr w:type="spellEnd"/>
      <w:r w:rsidRPr="00016068">
        <w:rPr>
          <w:rFonts w:ascii="Arial" w:hAnsi="Arial" w:cs="Arial"/>
          <w:i/>
          <w:iCs/>
          <w:color w:val="000000" w:themeColor="text1"/>
          <w:sz w:val="20"/>
          <w:szCs w:val="20"/>
        </w:rPr>
        <w:t xml:space="preserve"> 5 del individuo de la especie Jazmín del Cabo (</w:t>
      </w:r>
      <w:proofErr w:type="spellStart"/>
      <w:r w:rsidRPr="00016068">
        <w:rPr>
          <w:rFonts w:ascii="Arial" w:hAnsi="Arial" w:cs="Arial"/>
          <w:i/>
          <w:iCs/>
          <w:color w:val="000000" w:themeColor="text1"/>
          <w:sz w:val="20"/>
          <w:szCs w:val="20"/>
        </w:rPr>
        <w:t>Pittosporum</w:t>
      </w:r>
      <w:proofErr w:type="spellEnd"/>
      <w:r w:rsidRPr="00016068">
        <w:rPr>
          <w:rFonts w:ascii="Arial" w:hAnsi="Arial" w:cs="Arial"/>
          <w:i/>
          <w:iCs/>
          <w:color w:val="000000" w:themeColor="text1"/>
          <w:sz w:val="20"/>
          <w:szCs w:val="20"/>
        </w:rPr>
        <w:t xml:space="preserve"> </w:t>
      </w:r>
      <w:proofErr w:type="spellStart"/>
      <w:r w:rsidRPr="00016068">
        <w:rPr>
          <w:rFonts w:ascii="Arial" w:hAnsi="Arial" w:cs="Arial"/>
          <w:i/>
          <w:iCs/>
          <w:color w:val="000000" w:themeColor="text1"/>
          <w:sz w:val="20"/>
          <w:szCs w:val="20"/>
        </w:rPr>
        <w:t>undulatum</w:t>
      </w:r>
      <w:proofErr w:type="spellEnd"/>
      <w:r w:rsidRPr="00016068">
        <w:rPr>
          <w:rFonts w:ascii="Arial" w:hAnsi="Arial" w:cs="Arial"/>
          <w:i/>
          <w:iCs/>
          <w:color w:val="000000" w:themeColor="text1"/>
          <w:sz w:val="20"/>
          <w:szCs w:val="20"/>
        </w:rPr>
        <w:t xml:space="preserve">) de manera técnica. </w:t>
      </w:r>
    </w:p>
    <w:p w14:paraId="04A1060E" w14:textId="77777777" w:rsidR="00016068" w:rsidRDefault="00016068" w:rsidP="004F5FF1">
      <w:pPr>
        <w:spacing w:before="191"/>
        <w:ind w:left="708"/>
        <w:jc w:val="both"/>
        <w:rPr>
          <w:rFonts w:ascii="Arial" w:hAnsi="Arial" w:cs="Arial"/>
          <w:i/>
          <w:iCs/>
          <w:color w:val="000000" w:themeColor="text1"/>
          <w:sz w:val="20"/>
          <w:szCs w:val="20"/>
        </w:rPr>
      </w:pPr>
      <w:r w:rsidRPr="00016068">
        <w:rPr>
          <w:rFonts w:ascii="Arial" w:hAnsi="Arial" w:cs="Arial"/>
          <w:i/>
          <w:iCs/>
          <w:color w:val="000000" w:themeColor="text1"/>
          <w:sz w:val="20"/>
          <w:szCs w:val="20"/>
        </w:rPr>
        <w:t>En cuanto al proceso de compensación se requiere la plantación de dos (2) individuos equivalentes a 0.74443 SMMLV y SEISCIENTOS CINCUENTA Y TRES MIL CUATROCIENTOS SESENTA Y DOS pesos M/</w:t>
      </w:r>
      <w:proofErr w:type="spellStart"/>
      <w:r w:rsidRPr="00016068">
        <w:rPr>
          <w:rFonts w:ascii="Arial" w:hAnsi="Arial" w:cs="Arial"/>
          <w:i/>
          <w:iCs/>
          <w:color w:val="000000" w:themeColor="text1"/>
          <w:sz w:val="20"/>
          <w:szCs w:val="20"/>
        </w:rPr>
        <w:t>cte</w:t>
      </w:r>
      <w:proofErr w:type="spellEnd"/>
      <w:r w:rsidRPr="00016068">
        <w:rPr>
          <w:rFonts w:ascii="Arial" w:hAnsi="Arial" w:cs="Arial"/>
          <w:i/>
          <w:iCs/>
          <w:color w:val="000000" w:themeColor="text1"/>
          <w:sz w:val="20"/>
          <w:szCs w:val="20"/>
        </w:rPr>
        <w:t xml:space="preserve"> ($ 653.462). </w:t>
      </w:r>
    </w:p>
    <w:p w14:paraId="20C2CB2F" w14:textId="77777777" w:rsidR="00016068" w:rsidRDefault="00016068" w:rsidP="004F5FF1">
      <w:pPr>
        <w:spacing w:before="191"/>
        <w:ind w:left="708"/>
        <w:jc w:val="both"/>
        <w:rPr>
          <w:rFonts w:ascii="Arial" w:hAnsi="Arial" w:cs="Arial"/>
          <w:i/>
          <w:iCs/>
          <w:color w:val="000000" w:themeColor="text1"/>
          <w:sz w:val="20"/>
          <w:szCs w:val="20"/>
        </w:rPr>
      </w:pPr>
      <w:r w:rsidRPr="00016068">
        <w:rPr>
          <w:rFonts w:ascii="Arial" w:hAnsi="Arial" w:cs="Arial"/>
          <w:i/>
          <w:iCs/>
          <w:color w:val="000000" w:themeColor="text1"/>
          <w:sz w:val="20"/>
          <w:szCs w:val="20"/>
        </w:rPr>
        <w:t xml:space="preserve">Se reporta plantación de un seto lineal de la especie Eugenia de 36 m de 18 individuos, plantados cada 0.50 m. Se indica que la compensación se debió realizar </w:t>
      </w:r>
      <w:proofErr w:type="gramStart"/>
      <w:r w:rsidRPr="00016068">
        <w:rPr>
          <w:rFonts w:ascii="Arial" w:hAnsi="Arial" w:cs="Arial"/>
          <w:i/>
          <w:iCs/>
          <w:color w:val="000000" w:themeColor="text1"/>
          <w:sz w:val="20"/>
          <w:szCs w:val="20"/>
        </w:rPr>
        <w:t>de acuerdo a</w:t>
      </w:r>
      <w:proofErr w:type="gramEnd"/>
      <w:r w:rsidRPr="00016068">
        <w:rPr>
          <w:rFonts w:ascii="Arial" w:hAnsi="Arial" w:cs="Arial"/>
          <w:i/>
          <w:iCs/>
          <w:color w:val="000000" w:themeColor="text1"/>
          <w:sz w:val="20"/>
          <w:szCs w:val="20"/>
        </w:rPr>
        <w:t xml:space="preserve"> los lineamientos del Manual de silvicultura Urbana de Bogotá, se requiere ahoyado de 1 m x 1 m x 1 m de profundidad equivalente a 1 m3, por lo </w:t>
      </w:r>
      <w:proofErr w:type="gramStart"/>
      <w:r w:rsidRPr="00016068">
        <w:rPr>
          <w:rFonts w:ascii="Arial" w:hAnsi="Arial" w:cs="Arial"/>
          <w:i/>
          <w:iCs/>
          <w:color w:val="000000" w:themeColor="text1"/>
          <w:sz w:val="20"/>
          <w:szCs w:val="20"/>
        </w:rPr>
        <w:t>tanto</w:t>
      </w:r>
      <w:proofErr w:type="gramEnd"/>
      <w:r w:rsidRPr="00016068">
        <w:rPr>
          <w:rFonts w:ascii="Arial" w:hAnsi="Arial" w:cs="Arial"/>
          <w:i/>
          <w:iCs/>
          <w:color w:val="000000" w:themeColor="text1"/>
          <w:sz w:val="20"/>
          <w:szCs w:val="20"/>
        </w:rPr>
        <w:t xml:space="preserve"> no se cumple con esta especificación técnica, por lo cual se procedió a reliquida para que se efectué la compensación mediante pago monetario. </w:t>
      </w:r>
    </w:p>
    <w:p w14:paraId="6E51D790" w14:textId="61F85ACE" w:rsidR="005B779A" w:rsidRPr="00016068" w:rsidRDefault="00016068" w:rsidP="004F5FF1">
      <w:pPr>
        <w:spacing w:before="191"/>
        <w:ind w:left="708"/>
        <w:jc w:val="both"/>
        <w:rPr>
          <w:rFonts w:ascii="Arial" w:hAnsi="Arial" w:cs="Arial"/>
          <w:color w:val="000000" w:themeColor="text1"/>
          <w:sz w:val="20"/>
          <w:szCs w:val="20"/>
        </w:rPr>
      </w:pPr>
      <w:r w:rsidRPr="00016068">
        <w:rPr>
          <w:rFonts w:ascii="Arial" w:hAnsi="Arial" w:cs="Arial"/>
          <w:i/>
          <w:iCs/>
          <w:color w:val="000000" w:themeColor="text1"/>
          <w:sz w:val="20"/>
          <w:szCs w:val="20"/>
        </w:rPr>
        <w:t>Por concepto de seguimiento se requiere al autorizado pago del valor de CIENTO SETENTA MIL DOSCIENTOS NOVENTA Y TRES pesos M/</w:t>
      </w:r>
      <w:proofErr w:type="spellStart"/>
      <w:r w:rsidRPr="00016068">
        <w:rPr>
          <w:rFonts w:ascii="Arial" w:hAnsi="Arial" w:cs="Arial"/>
          <w:i/>
          <w:iCs/>
          <w:color w:val="000000" w:themeColor="text1"/>
          <w:sz w:val="20"/>
          <w:szCs w:val="20"/>
        </w:rPr>
        <w:t>cte</w:t>
      </w:r>
      <w:proofErr w:type="spellEnd"/>
      <w:r w:rsidRPr="00016068">
        <w:rPr>
          <w:rFonts w:ascii="Arial" w:hAnsi="Arial" w:cs="Arial"/>
          <w:i/>
          <w:iCs/>
          <w:color w:val="000000" w:themeColor="text1"/>
          <w:sz w:val="20"/>
          <w:szCs w:val="20"/>
        </w:rPr>
        <w:t xml:space="preserve"> ($170.293), una vez se consulta en correspondencia, en la aplicación Forest no se evidencia soporte de pago</w:t>
      </w:r>
      <w:r w:rsidR="005B779A" w:rsidRPr="00C03187">
        <w:rPr>
          <w:rFonts w:ascii="Arial" w:hAnsi="Arial" w:cs="Arial"/>
          <w:i/>
          <w:iCs/>
          <w:color w:val="000000" w:themeColor="text1"/>
          <w:sz w:val="20"/>
          <w:szCs w:val="20"/>
        </w:rPr>
        <w:t>.</w:t>
      </w:r>
      <w:r w:rsidR="005B779A">
        <w:rPr>
          <w:rFonts w:ascii="Arial" w:hAnsi="Arial" w:cs="Arial"/>
          <w:i/>
          <w:iCs/>
          <w:color w:val="000000" w:themeColor="text1"/>
          <w:sz w:val="20"/>
          <w:szCs w:val="20"/>
        </w:rPr>
        <w:t xml:space="preserve"> (…)</w:t>
      </w:r>
      <w:r w:rsidR="005B779A" w:rsidRPr="00C03187">
        <w:rPr>
          <w:rFonts w:ascii="Arial" w:hAnsi="Arial" w:cs="Arial"/>
          <w:i/>
          <w:iCs/>
          <w:color w:val="000000" w:themeColor="text1"/>
          <w:sz w:val="20"/>
          <w:szCs w:val="20"/>
        </w:rPr>
        <w:t>”</w:t>
      </w:r>
      <w:r>
        <w:rPr>
          <w:rFonts w:ascii="Arial" w:hAnsi="Arial" w:cs="Arial"/>
          <w:i/>
          <w:iCs/>
          <w:color w:val="000000" w:themeColor="text1"/>
          <w:sz w:val="20"/>
          <w:szCs w:val="20"/>
        </w:rPr>
        <w:t xml:space="preserve"> </w:t>
      </w:r>
      <w:r>
        <w:rPr>
          <w:rFonts w:ascii="Arial" w:hAnsi="Arial" w:cs="Arial"/>
          <w:color w:val="000000" w:themeColor="text1"/>
          <w:sz w:val="20"/>
          <w:szCs w:val="20"/>
        </w:rPr>
        <w:t>(sic)</w:t>
      </w:r>
    </w:p>
    <w:p w14:paraId="3B7AE854" w14:textId="77777777" w:rsidR="004F5FF1" w:rsidRDefault="00016068" w:rsidP="004F5FF1">
      <w:pPr>
        <w:ind w:right="48"/>
        <w:contextualSpacing/>
        <w:jc w:val="both"/>
        <w:rPr>
          <w:rFonts w:ascii="Arial" w:hAnsi="Arial" w:cs="Arial"/>
        </w:rPr>
      </w:pPr>
      <w:r w:rsidRPr="00F7325E">
        <w:rPr>
          <w:rFonts w:ascii="Arial" w:hAnsi="Arial" w:cs="Arial"/>
          <w:bCs/>
        </w:rPr>
        <w:t xml:space="preserve">Que, mediante radicado </w:t>
      </w:r>
      <w:r w:rsidRPr="000E1BB9">
        <w:rPr>
          <w:rFonts w:ascii="Arial" w:hAnsi="Arial" w:cs="Arial"/>
          <w:bCs/>
        </w:rPr>
        <w:t>No. 202</w:t>
      </w:r>
      <w:r w:rsidR="000E1BB9">
        <w:rPr>
          <w:rFonts w:ascii="Arial" w:hAnsi="Arial" w:cs="Arial"/>
          <w:bCs/>
        </w:rPr>
        <w:t>4</w:t>
      </w:r>
      <w:r w:rsidRPr="000E1BB9">
        <w:rPr>
          <w:rFonts w:ascii="Arial" w:hAnsi="Arial" w:cs="Arial"/>
          <w:bCs/>
        </w:rPr>
        <w:t>E</w:t>
      </w:r>
      <w:r w:rsidR="000E1BB9">
        <w:rPr>
          <w:rFonts w:ascii="Arial" w:hAnsi="Arial" w:cs="Arial"/>
          <w:bCs/>
        </w:rPr>
        <w:t>R180639</w:t>
      </w:r>
      <w:r w:rsidRPr="00F7325E">
        <w:rPr>
          <w:rFonts w:ascii="Arial" w:hAnsi="Arial" w:cs="Arial"/>
          <w:b/>
        </w:rPr>
        <w:t xml:space="preserve"> </w:t>
      </w:r>
      <w:r w:rsidRPr="00F7325E">
        <w:rPr>
          <w:rFonts w:ascii="Arial" w:hAnsi="Arial" w:cs="Arial"/>
          <w:bCs/>
        </w:rPr>
        <w:t xml:space="preserve">del </w:t>
      </w:r>
      <w:r w:rsidR="000E1BB9">
        <w:rPr>
          <w:rFonts w:ascii="Arial" w:hAnsi="Arial" w:cs="Arial"/>
          <w:bCs/>
        </w:rPr>
        <w:t>28</w:t>
      </w:r>
      <w:r w:rsidRPr="00F7325E">
        <w:rPr>
          <w:rFonts w:ascii="Arial" w:hAnsi="Arial" w:cs="Arial"/>
          <w:bCs/>
        </w:rPr>
        <w:t xml:space="preserve"> de a</w:t>
      </w:r>
      <w:r w:rsidR="000E1BB9">
        <w:rPr>
          <w:rFonts w:ascii="Arial" w:hAnsi="Arial" w:cs="Arial"/>
          <w:bCs/>
        </w:rPr>
        <w:t>gosto</w:t>
      </w:r>
      <w:r w:rsidRPr="00F7325E">
        <w:rPr>
          <w:rFonts w:ascii="Arial" w:hAnsi="Arial" w:cs="Arial"/>
          <w:bCs/>
        </w:rPr>
        <w:t xml:space="preserve"> de 202</w:t>
      </w:r>
      <w:r w:rsidR="000E1BB9">
        <w:rPr>
          <w:rFonts w:ascii="Arial" w:hAnsi="Arial" w:cs="Arial"/>
          <w:bCs/>
        </w:rPr>
        <w:t>4</w:t>
      </w:r>
      <w:r w:rsidRPr="00F7325E">
        <w:rPr>
          <w:rFonts w:ascii="Arial" w:hAnsi="Arial" w:cs="Arial"/>
          <w:bCs/>
        </w:rPr>
        <w:t>, l</w:t>
      </w:r>
      <w:r>
        <w:rPr>
          <w:rFonts w:ascii="Arial" w:hAnsi="Arial" w:cs="Arial"/>
          <w:bCs/>
        </w:rPr>
        <w:t>a</w:t>
      </w:r>
      <w:r w:rsidR="000E1BB9">
        <w:rPr>
          <w:rFonts w:ascii="Arial" w:hAnsi="Arial" w:cs="Arial"/>
          <w:bCs/>
        </w:rPr>
        <w:t xml:space="preserve"> sociedad</w:t>
      </w:r>
      <w:r w:rsidRPr="00F7325E">
        <w:rPr>
          <w:rFonts w:ascii="Arial" w:hAnsi="Arial" w:cs="Arial"/>
          <w:bCs/>
        </w:rPr>
        <w:t xml:space="preserve"> </w:t>
      </w:r>
      <w:r w:rsidR="000E1BB9">
        <w:rPr>
          <w:rFonts w:ascii="Arial" w:hAnsi="Arial" w:cs="Arial"/>
        </w:rPr>
        <w:t>MEALS MERCADEO DE ALIMENTOS DE COLOMBIA S.A.S.</w:t>
      </w:r>
      <w:r w:rsidRPr="00F7325E">
        <w:rPr>
          <w:rFonts w:ascii="Arial" w:hAnsi="Arial" w:cs="Arial"/>
        </w:rPr>
        <w:t xml:space="preserve">, con </w:t>
      </w:r>
      <w:proofErr w:type="spellStart"/>
      <w:r w:rsidR="004F5FF1" w:rsidRPr="00F7325E">
        <w:rPr>
          <w:rFonts w:ascii="Arial" w:hAnsi="Arial" w:cs="Arial"/>
        </w:rPr>
        <w:t>Nit</w:t>
      </w:r>
      <w:proofErr w:type="spellEnd"/>
      <w:r w:rsidRPr="00F7325E">
        <w:rPr>
          <w:rFonts w:ascii="Arial" w:hAnsi="Arial" w:cs="Arial"/>
        </w:rPr>
        <w:t xml:space="preserve">. </w:t>
      </w:r>
      <w:r w:rsidR="000E1BB9">
        <w:rPr>
          <w:rFonts w:ascii="Arial" w:hAnsi="Arial" w:cs="Arial"/>
        </w:rPr>
        <w:t>860.008.448-2</w:t>
      </w:r>
      <w:r w:rsidRPr="00F7325E">
        <w:rPr>
          <w:rFonts w:ascii="Arial" w:hAnsi="Arial" w:cs="Arial"/>
          <w:bCs/>
        </w:rPr>
        <w:t>, alleg</w:t>
      </w:r>
      <w:r w:rsidR="004F5FF1">
        <w:rPr>
          <w:rFonts w:ascii="Arial" w:hAnsi="Arial" w:cs="Arial"/>
          <w:bCs/>
        </w:rPr>
        <w:t>aron</w:t>
      </w:r>
      <w:r w:rsidRPr="00F7325E">
        <w:rPr>
          <w:rFonts w:ascii="Arial" w:hAnsi="Arial" w:cs="Arial"/>
          <w:bCs/>
        </w:rPr>
        <w:t xml:space="preserve"> </w:t>
      </w:r>
      <w:r w:rsidR="004F5FF1">
        <w:rPr>
          <w:rFonts w:ascii="Arial" w:hAnsi="Arial" w:cs="Arial"/>
          <w:bCs/>
        </w:rPr>
        <w:t xml:space="preserve">copia de los </w:t>
      </w:r>
      <w:r w:rsidRPr="00F7325E">
        <w:rPr>
          <w:rFonts w:ascii="Arial" w:hAnsi="Arial" w:cs="Arial"/>
          <w:bCs/>
        </w:rPr>
        <w:t>recibo</w:t>
      </w:r>
      <w:r w:rsidR="004F5FF1">
        <w:rPr>
          <w:rFonts w:ascii="Arial" w:hAnsi="Arial" w:cs="Arial"/>
          <w:bCs/>
        </w:rPr>
        <w:t>s</w:t>
      </w:r>
      <w:r w:rsidRPr="00F7325E">
        <w:rPr>
          <w:rFonts w:ascii="Arial" w:hAnsi="Arial" w:cs="Arial"/>
          <w:bCs/>
        </w:rPr>
        <w:t xml:space="preserve"> de pago por concepto de</w:t>
      </w:r>
      <w:r>
        <w:rPr>
          <w:rFonts w:ascii="Arial" w:hAnsi="Arial" w:cs="Arial"/>
          <w:bCs/>
        </w:rPr>
        <w:t xml:space="preserve"> </w:t>
      </w:r>
      <w:r w:rsidRPr="00591A04">
        <w:rPr>
          <w:rFonts w:ascii="Arial" w:eastAsia="Times New Roman" w:hAnsi="Arial" w:cs="Arial"/>
          <w:b/>
        </w:rPr>
        <w:t>COMPENSACIÓN</w:t>
      </w:r>
      <w:r w:rsidR="004F5FF1">
        <w:rPr>
          <w:rFonts w:ascii="Arial" w:eastAsia="Times New Roman" w:hAnsi="Arial" w:cs="Arial"/>
        </w:rPr>
        <w:t xml:space="preserve">, </w:t>
      </w:r>
      <w:r w:rsidR="004F5FF1" w:rsidRPr="00F66F5A">
        <w:rPr>
          <w:rFonts w:ascii="Arial" w:hAnsi="Arial" w:cs="Arial"/>
          <w:b/>
          <w:bCs/>
          <w:color w:val="000000" w:themeColor="text1"/>
          <w:shd w:val="clear" w:color="auto" w:fill="FFFFFF"/>
        </w:rPr>
        <w:t>EVALUACIÓN</w:t>
      </w:r>
      <w:r w:rsidR="004F5FF1" w:rsidRPr="002A2E57">
        <w:rPr>
          <w:rFonts w:ascii="Arial" w:hAnsi="Arial" w:cs="Arial"/>
          <w:color w:val="000000" w:themeColor="text1"/>
          <w:shd w:val="clear" w:color="auto" w:fill="FFFFFF"/>
        </w:rPr>
        <w:t xml:space="preserve"> </w:t>
      </w:r>
      <w:r w:rsidR="004F5FF1">
        <w:rPr>
          <w:rFonts w:ascii="Arial" w:hAnsi="Arial" w:cs="Arial"/>
          <w:color w:val="000000" w:themeColor="text1"/>
          <w:shd w:val="clear" w:color="auto" w:fill="FFFFFF"/>
        </w:rPr>
        <w:t>y</w:t>
      </w:r>
      <w:r w:rsidR="004F5FF1" w:rsidRPr="00F32324">
        <w:rPr>
          <w:rFonts w:ascii="Arial" w:hAnsi="Arial" w:cs="Arial"/>
          <w:color w:val="000000" w:themeColor="text1"/>
        </w:rPr>
        <w:t xml:space="preserve"> </w:t>
      </w:r>
      <w:r w:rsidR="004F5FF1" w:rsidRPr="00C03187">
        <w:rPr>
          <w:rFonts w:ascii="Arial" w:hAnsi="Arial" w:cs="Arial"/>
          <w:b/>
          <w:bCs/>
          <w:color w:val="000000" w:themeColor="text1"/>
        </w:rPr>
        <w:t>SEGUIMIENTO</w:t>
      </w:r>
      <w:r w:rsidRPr="00F7325E">
        <w:rPr>
          <w:rFonts w:ascii="Arial" w:hAnsi="Arial" w:cs="Arial"/>
          <w:color w:val="000000"/>
          <w:shd w:val="clear" w:color="auto" w:fill="FFFFFF"/>
        </w:rPr>
        <w:t>.</w:t>
      </w:r>
    </w:p>
    <w:p w14:paraId="41B50439" w14:textId="77777777" w:rsidR="004F5FF1" w:rsidRDefault="004F5FF1" w:rsidP="004F5FF1">
      <w:pPr>
        <w:ind w:right="48"/>
        <w:contextualSpacing/>
        <w:jc w:val="both"/>
        <w:rPr>
          <w:rFonts w:ascii="Arial" w:hAnsi="Arial" w:cs="Arial"/>
        </w:rPr>
      </w:pPr>
    </w:p>
    <w:p w14:paraId="094F479A" w14:textId="752FB162" w:rsidR="005B779A" w:rsidRDefault="005B779A" w:rsidP="004F5FF1">
      <w:pPr>
        <w:ind w:right="48"/>
        <w:contextualSpacing/>
        <w:jc w:val="both"/>
        <w:rPr>
          <w:rFonts w:ascii="Arial" w:hAnsi="Arial" w:cs="Arial"/>
          <w:color w:val="000000" w:themeColor="text1"/>
        </w:rPr>
      </w:pPr>
      <w:r w:rsidRPr="00F32324">
        <w:rPr>
          <w:rFonts w:ascii="Arial" w:hAnsi="Arial" w:cs="Arial"/>
          <w:color w:val="000000" w:themeColor="text1"/>
        </w:rPr>
        <w:t xml:space="preserve">Que, en virtud de lo anterior, el grupo jurídico de la Subdirección de Silvicultura, Flora y Fauna Silvestre, previa revisión del expediente </w:t>
      </w:r>
      <w:r w:rsidRPr="004F5FF1">
        <w:rPr>
          <w:rFonts w:ascii="Arial" w:hAnsi="Arial" w:cs="Arial"/>
          <w:b/>
          <w:bCs/>
          <w:color w:val="000000" w:themeColor="text1"/>
          <w:highlight w:val="yellow"/>
        </w:rPr>
        <w:t>SDA-03-2022-4823</w:t>
      </w:r>
      <w:r w:rsidRPr="00F32324">
        <w:rPr>
          <w:rFonts w:ascii="Arial" w:hAnsi="Arial" w:cs="Arial"/>
          <w:color w:val="000000" w:themeColor="text1"/>
        </w:rPr>
        <w:t xml:space="preserve"> consultó la base consolidada de Recaudo de la Subdirección Financiera de la Secretaría Distrital de Ambiente - SDA, en la que registran los soportes de pago por parte de la </w:t>
      </w:r>
      <w:r w:rsidR="002A29F2">
        <w:rPr>
          <w:rFonts w:ascii="Arial" w:hAnsi="Arial" w:cs="Arial"/>
          <w:color w:val="000000" w:themeColor="text1"/>
        </w:rPr>
        <w:t>MEALS MERCADEO DE ALIMENTOS DE COLOMBIA S.A.S.</w:t>
      </w:r>
      <w:r w:rsidRPr="00F32324">
        <w:rPr>
          <w:rFonts w:ascii="Arial" w:hAnsi="Arial" w:cs="Arial"/>
          <w:color w:val="000000" w:themeColor="text1"/>
        </w:rPr>
        <w:t xml:space="preserve">, con NIT. </w:t>
      </w:r>
      <w:r w:rsidR="002A29F2">
        <w:rPr>
          <w:rFonts w:ascii="Arial" w:hAnsi="Arial" w:cs="Arial"/>
          <w:color w:val="000000" w:themeColor="text1"/>
        </w:rPr>
        <w:t>860.008.448-2</w:t>
      </w:r>
      <w:r w:rsidRPr="00F32324">
        <w:rPr>
          <w:rFonts w:ascii="Arial" w:hAnsi="Arial" w:cs="Arial"/>
          <w:color w:val="000000" w:themeColor="text1"/>
        </w:rPr>
        <w:t>, a través de su representante legal o quien haga sus veces, así:</w:t>
      </w:r>
    </w:p>
    <w:p w14:paraId="7E597ECF" w14:textId="77777777" w:rsidR="004F5FF1" w:rsidRDefault="004F5FF1" w:rsidP="004F5FF1">
      <w:pPr>
        <w:ind w:right="48"/>
        <w:contextualSpacing/>
        <w:jc w:val="both"/>
        <w:rPr>
          <w:rFonts w:ascii="Arial" w:hAnsi="Arial" w:cs="Arial"/>
        </w:rPr>
      </w:pPr>
    </w:p>
    <w:p w14:paraId="723595C7" w14:textId="77777777" w:rsidR="00963841" w:rsidRDefault="00963841" w:rsidP="004F5FF1">
      <w:pPr>
        <w:ind w:right="48"/>
        <w:contextualSpacing/>
        <w:jc w:val="both"/>
        <w:rPr>
          <w:rFonts w:ascii="Arial" w:hAnsi="Arial" w:cs="Arial"/>
        </w:rPr>
      </w:pPr>
    </w:p>
    <w:p w14:paraId="3AC65298" w14:textId="77777777" w:rsidR="00963841" w:rsidRDefault="00963841" w:rsidP="004F5FF1">
      <w:pPr>
        <w:ind w:right="48"/>
        <w:contextualSpacing/>
        <w:jc w:val="both"/>
        <w:rPr>
          <w:rFonts w:ascii="Arial" w:hAnsi="Arial" w:cs="Arial"/>
        </w:rPr>
      </w:pPr>
    </w:p>
    <w:p w14:paraId="7C722F49" w14:textId="77777777" w:rsidR="00963841" w:rsidRDefault="00963841" w:rsidP="004F5FF1">
      <w:pPr>
        <w:ind w:right="48"/>
        <w:contextualSpacing/>
        <w:jc w:val="both"/>
        <w:rPr>
          <w:rFonts w:ascii="Arial" w:hAnsi="Arial" w:cs="Arial"/>
        </w:rPr>
      </w:pPr>
    </w:p>
    <w:tbl>
      <w:tblPr>
        <w:tblW w:w="9061" w:type="dxa"/>
        <w:tblInd w:w="-10" w:type="dxa"/>
        <w:tblCellMar>
          <w:left w:w="70" w:type="dxa"/>
          <w:right w:w="70" w:type="dxa"/>
        </w:tblCellMar>
        <w:tblLook w:val="04A0" w:firstRow="1" w:lastRow="0" w:firstColumn="1" w:lastColumn="0" w:noHBand="0" w:noVBand="1"/>
      </w:tblPr>
      <w:tblGrid>
        <w:gridCol w:w="1292"/>
        <w:gridCol w:w="541"/>
        <w:gridCol w:w="851"/>
        <w:gridCol w:w="1273"/>
        <w:gridCol w:w="851"/>
        <w:gridCol w:w="1292"/>
        <w:gridCol w:w="694"/>
        <w:gridCol w:w="851"/>
        <w:gridCol w:w="1416"/>
      </w:tblGrid>
      <w:tr w:rsidR="00963841" w:rsidRPr="00963841" w14:paraId="5A2FF772" w14:textId="77777777" w:rsidTr="00963841">
        <w:trPr>
          <w:trHeight w:val="780"/>
        </w:trPr>
        <w:tc>
          <w:tcPr>
            <w:tcW w:w="1292" w:type="dxa"/>
            <w:tcBorders>
              <w:top w:val="single" w:sz="8" w:space="0" w:color="000000"/>
              <w:left w:val="single" w:sz="8" w:space="0" w:color="000000"/>
              <w:bottom w:val="single" w:sz="8" w:space="0" w:color="000000"/>
              <w:right w:val="single" w:sz="8" w:space="0" w:color="000000"/>
            </w:tcBorders>
            <w:shd w:val="clear" w:color="auto" w:fill="DAE9F7" w:themeFill="text2" w:themeFillTint="1A"/>
            <w:vAlign w:val="center"/>
            <w:hideMark/>
          </w:tcPr>
          <w:p w14:paraId="148C5F6B" w14:textId="77777777" w:rsidR="00963841" w:rsidRPr="00963841" w:rsidRDefault="00963841" w:rsidP="00963841">
            <w:pPr>
              <w:spacing w:after="0" w:line="240" w:lineRule="auto"/>
              <w:jc w:val="center"/>
              <w:rPr>
                <w:rFonts w:ascii="Arial" w:eastAsia="Times New Roman" w:hAnsi="Arial" w:cs="Arial"/>
                <w:b/>
                <w:bCs/>
                <w:color w:val="000000"/>
                <w:sz w:val="14"/>
                <w:szCs w:val="14"/>
                <w:lang w:val="es-ES" w:eastAsia="es-ES"/>
              </w:rPr>
            </w:pPr>
            <w:r w:rsidRPr="00963841">
              <w:rPr>
                <w:rFonts w:ascii="Arial" w:eastAsia="Times New Roman" w:hAnsi="Arial" w:cs="Arial"/>
                <w:b/>
                <w:bCs/>
                <w:color w:val="000000"/>
                <w:sz w:val="14"/>
                <w:szCs w:val="14"/>
                <w:lang w:val="es-ES" w:eastAsia="es-ES"/>
              </w:rPr>
              <w:lastRenderedPageBreak/>
              <w:t>CONCEPTOS SDA</w:t>
            </w:r>
          </w:p>
        </w:tc>
        <w:tc>
          <w:tcPr>
            <w:tcW w:w="541" w:type="dxa"/>
            <w:tcBorders>
              <w:top w:val="single" w:sz="8" w:space="0" w:color="000000"/>
              <w:left w:val="single" w:sz="8" w:space="0" w:color="CCCCCC"/>
              <w:bottom w:val="single" w:sz="8" w:space="0" w:color="000000"/>
              <w:right w:val="single" w:sz="8" w:space="0" w:color="000000"/>
            </w:tcBorders>
            <w:shd w:val="clear" w:color="auto" w:fill="DAE9F7" w:themeFill="text2" w:themeFillTint="1A"/>
            <w:vAlign w:val="center"/>
            <w:hideMark/>
          </w:tcPr>
          <w:p w14:paraId="6835590C" w14:textId="77777777" w:rsidR="00963841" w:rsidRPr="00963841" w:rsidRDefault="00963841" w:rsidP="00963841">
            <w:pPr>
              <w:spacing w:after="0" w:line="240" w:lineRule="auto"/>
              <w:jc w:val="center"/>
              <w:rPr>
                <w:rFonts w:ascii="Arial" w:eastAsia="Times New Roman" w:hAnsi="Arial" w:cs="Arial"/>
                <w:b/>
                <w:bCs/>
                <w:color w:val="000000"/>
                <w:sz w:val="14"/>
                <w:szCs w:val="14"/>
                <w:lang w:val="es-ES" w:eastAsia="es-ES"/>
              </w:rPr>
            </w:pPr>
            <w:r w:rsidRPr="00963841">
              <w:rPr>
                <w:rFonts w:ascii="Arial" w:eastAsia="Times New Roman" w:hAnsi="Arial" w:cs="Arial"/>
                <w:b/>
                <w:bCs/>
                <w:color w:val="000000"/>
                <w:sz w:val="14"/>
                <w:szCs w:val="14"/>
                <w:lang w:val="es-ES" w:eastAsia="es-ES"/>
              </w:rPr>
              <w:t>TIPO DE ID</w:t>
            </w:r>
          </w:p>
        </w:tc>
        <w:tc>
          <w:tcPr>
            <w:tcW w:w="851" w:type="dxa"/>
            <w:tcBorders>
              <w:top w:val="single" w:sz="8" w:space="0" w:color="000000"/>
              <w:left w:val="single" w:sz="8" w:space="0" w:color="CCCCCC"/>
              <w:bottom w:val="single" w:sz="8" w:space="0" w:color="000000"/>
              <w:right w:val="single" w:sz="8" w:space="0" w:color="000000"/>
            </w:tcBorders>
            <w:shd w:val="clear" w:color="auto" w:fill="DAE9F7" w:themeFill="text2" w:themeFillTint="1A"/>
            <w:vAlign w:val="center"/>
            <w:hideMark/>
          </w:tcPr>
          <w:p w14:paraId="61A615A5" w14:textId="77777777" w:rsidR="00963841" w:rsidRPr="00963841" w:rsidRDefault="00963841" w:rsidP="00963841">
            <w:pPr>
              <w:spacing w:after="0" w:line="240" w:lineRule="auto"/>
              <w:jc w:val="center"/>
              <w:rPr>
                <w:rFonts w:ascii="Arial" w:eastAsia="Times New Roman" w:hAnsi="Arial" w:cs="Arial"/>
                <w:b/>
                <w:bCs/>
                <w:color w:val="000000"/>
                <w:sz w:val="14"/>
                <w:szCs w:val="14"/>
                <w:lang w:val="es-ES" w:eastAsia="es-ES"/>
              </w:rPr>
            </w:pPr>
            <w:r w:rsidRPr="00963841">
              <w:rPr>
                <w:rFonts w:ascii="Arial" w:eastAsia="Times New Roman" w:hAnsi="Arial" w:cs="Arial"/>
                <w:b/>
                <w:bCs/>
                <w:color w:val="000000"/>
                <w:sz w:val="14"/>
                <w:szCs w:val="14"/>
                <w:lang w:val="es-ES" w:eastAsia="es-ES"/>
              </w:rPr>
              <w:t>NÚMERO DE ID</w:t>
            </w:r>
          </w:p>
        </w:tc>
        <w:tc>
          <w:tcPr>
            <w:tcW w:w="1273" w:type="dxa"/>
            <w:tcBorders>
              <w:top w:val="single" w:sz="8" w:space="0" w:color="000000"/>
              <w:left w:val="single" w:sz="8" w:space="0" w:color="CCCCCC"/>
              <w:bottom w:val="single" w:sz="8" w:space="0" w:color="000000"/>
              <w:right w:val="single" w:sz="8" w:space="0" w:color="000000"/>
            </w:tcBorders>
            <w:shd w:val="clear" w:color="auto" w:fill="DAE9F7" w:themeFill="text2" w:themeFillTint="1A"/>
            <w:vAlign w:val="center"/>
            <w:hideMark/>
          </w:tcPr>
          <w:p w14:paraId="3B99578C" w14:textId="77777777" w:rsidR="00963841" w:rsidRPr="00963841" w:rsidRDefault="00963841" w:rsidP="00963841">
            <w:pPr>
              <w:spacing w:after="0" w:line="240" w:lineRule="auto"/>
              <w:jc w:val="center"/>
              <w:rPr>
                <w:rFonts w:ascii="Arial" w:eastAsia="Times New Roman" w:hAnsi="Arial" w:cs="Arial"/>
                <w:b/>
                <w:bCs/>
                <w:color w:val="000000"/>
                <w:sz w:val="14"/>
                <w:szCs w:val="14"/>
                <w:lang w:val="es-ES" w:eastAsia="es-ES"/>
              </w:rPr>
            </w:pPr>
            <w:r w:rsidRPr="00963841">
              <w:rPr>
                <w:rFonts w:ascii="Arial" w:eastAsia="Times New Roman" w:hAnsi="Arial" w:cs="Arial"/>
                <w:b/>
                <w:bCs/>
                <w:color w:val="000000"/>
                <w:sz w:val="14"/>
                <w:szCs w:val="14"/>
                <w:lang w:val="es-ES" w:eastAsia="es-ES"/>
              </w:rPr>
              <w:t>NOMBRE</w:t>
            </w:r>
          </w:p>
        </w:tc>
        <w:tc>
          <w:tcPr>
            <w:tcW w:w="851" w:type="dxa"/>
            <w:tcBorders>
              <w:top w:val="single" w:sz="8" w:space="0" w:color="000000"/>
              <w:left w:val="single" w:sz="8" w:space="0" w:color="CCCCCC"/>
              <w:bottom w:val="single" w:sz="8" w:space="0" w:color="000000"/>
              <w:right w:val="single" w:sz="8" w:space="0" w:color="000000"/>
            </w:tcBorders>
            <w:shd w:val="clear" w:color="auto" w:fill="DAE9F7" w:themeFill="text2" w:themeFillTint="1A"/>
            <w:vAlign w:val="center"/>
            <w:hideMark/>
          </w:tcPr>
          <w:p w14:paraId="04C07253" w14:textId="77777777" w:rsidR="00963841" w:rsidRPr="00963841" w:rsidRDefault="00963841" w:rsidP="00963841">
            <w:pPr>
              <w:spacing w:after="0" w:line="240" w:lineRule="auto"/>
              <w:jc w:val="center"/>
              <w:rPr>
                <w:rFonts w:ascii="Arial" w:eastAsia="Times New Roman" w:hAnsi="Arial" w:cs="Arial"/>
                <w:b/>
                <w:bCs/>
                <w:color w:val="000000"/>
                <w:sz w:val="14"/>
                <w:szCs w:val="14"/>
                <w:lang w:val="es-ES" w:eastAsia="es-ES"/>
              </w:rPr>
            </w:pPr>
            <w:r w:rsidRPr="00963841">
              <w:rPr>
                <w:rFonts w:ascii="Arial" w:eastAsia="Times New Roman" w:hAnsi="Arial" w:cs="Arial"/>
                <w:b/>
                <w:bCs/>
                <w:color w:val="000000"/>
                <w:sz w:val="14"/>
                <w:szCs w:val="14"/>
                <w:lang w:val="es-ES" w:eastAsia="es-ES"/>
              </w:rPr>
              <w:t>IMPORTE</w:t>
            </w:r>
          </w:p>
        </w:tc>
        <w:tc>
          <w:tcPr>
            <w:tcW w:w="1292" w:type="dxa"/>
            <w:tcBorders>
              <w:top w:val="single" w:sz="8" w:space="0" w:color="000000"/>
              <w:left w:val="single" w:sz="8" w:space="0" w:color="CCCCCC"/>
              <w:bottom w:val="single" w:sz="8" w:space="0" w:color="000000"/>
              <w:right w:val="single" w:sz="8" w:space="0" w:color="000000"/>
            </w:tcBorders>
            <w:shd w:val="clear" w:color="auto" w:fill="DAE9F7" w:themeFill="text2" w:themeFillTint="1A"/>
            <w:vAlign w:val="center"/>
            <w:hideMark/>
          </w:tcPr>
          <w:p w14:paraId="65EE932C" w14:textId="77777777" w:rsidR="00963841" w:rsidRPr="00963841" w:rsidRDefault="00963841" w:rsidP="00963841">
            <w:pPr>
              <w:spacing w:after="0" w:line="240" w:lineRule="auto"/>
              <w:jc w:val="center"/>
              <w:rPr>
                <w:rFonts w:ascii="Arial" w:eastAsia="Times New Roman" w:hAnsi="Arial" w:cs="Arial"/>
                <w:b/>
                <w:bCs/>
                <w:color w:val="000000"/>
                <w:sz w:val="14"/>
                <w:szCs w:val="14"/>
                <w:lang w:val="es-ES" w:eastAsia="es-ES"/>
              </w:rPr>
            </w:pPr>
            <w:r w:rsidRPr="00963841">
              <w:rPr>
                <w:rFonts w:ascii="Arial" w:eastAsia="Times New Roman" w:hAnsi="Arial" w:cs="Arial"/>
                <w:b/>
                <w:bCs/>
                <w:color w:val="000000"/>
                <w:sz w:val="14"/>
                <w:szCs w:val="14"/>
                <w:lang w:val="es-ES" w:eastAsia="es-ES"/>
              </w:rPr>
              <w:t>TRÁMITE</w:t>
            </w:r>
          </w:p>
        </w:tc>
        <w:tc>
          <w:tcPr>
            <w:tcW w:w="694" w:type="dxa"/>
            <w:tcBorders>
              <w:top w:val="single" w:sz="8" w:space="0" w:color="000000"/>
              <w:left w:val="single" w:sz="8" w:space="0" w:color="CCCCCC"/>
              <w:bottom w:val="single" w:sz="8" w:space="0" w:color="000000"/>
              <w:right w:val="single" w:sz="8" w:space="0" w:color="000000"/>
            </w:tcBorders>
            <w:shd w:val="clear" w:color="auto" w:fill="DAE9F7" w:themeFill="text2" w:themeFillTint="1A"/>
            <w:vAlign w:val="center"/>
            <w:hideMark/>
          </w:tcPr>
          <w:p w14:paraId="0C90E198" w14:textId="77777777" w:rsidR="00963841" w:rsidRPr="00963841" w:rsidRDefault="00963841" w:rsidP="00963841">
            <w:pPr>
              <w:spacing w:after="0" w:line="240" w:lineRule="auto"/>
              <w:jc w:val="center"/>
              <w:rPr>
                <w:rFonts w:ascii="Arial" w:eastAsia="Times New Roman" w:hAnsi="Arial" w:cs="Arial"/>
                <w:b/>
                <w:bCs/>
                <w:color w:val="000000"/>
                <w:sz w:val="14"/>
                <w:szCs w:val="14"/>
                <w:lang w:val="es-ES" w:eastAsia="es-ES"/>
              </w:rPr>
            </w:pPr>
            <w:r w:rsidRPr="00963841">
              <w:rPr>
                <w:rFonts w:ascii="Arial" w:eastAsia="Times New Roman" w:hAnsi="Arial" w:cs="Arial"/>
                <w:b/>
                <w:bCs/>
                <w:color w:val="000000"/>
                <w:sz w:val="14"/>
                <w:szCs w:val="14"/>
                <w:lang w:val="es-ES" w:eastAsia="es-ES"/>
              </w:rPr>
              <w:t>RECIBO</w:t>
            </w:r>
          </w:p>
        </w:tc>
        <w:tc>
          <w:tcPr>
            <w:tcW w:w="851" w:type="dxa"/>
            <w:tcBorders>
              <w:top w:val="single" w:sz="8" w:space="0" w:color="000000"/>
              <w:left w:val="single" w:sz="8" w:space="0" w:color="CCCCCC"/>
              <w:bottom w:val="single" w:sz="8" w:space="0" w:color="000000"/>
              <w:right w:val="single" w:sz="8" w:space="0" w:color="000000"/>
            </w:tcBorders>
            <w:shd w:val="clear" w:color="auto" w:fill="DAE9F7" w:themeFill="text2" w:themeFillTint="1A"/>
            <w:vAlign w:val="center"/>
            <w:hideMark/>
          </w:tcPr>
          <w:p w14:paraId="2D2B3932" w14:textId="77777777" w:rsidR="00963841" w:rsidRPr="00963841" w:rsidRDefault="00963841" w:rsidP="00963841">
            <w:pPr>
              <w:spacing w:after="0" w:line="240" w:lineRule="auto"/>
              <w:jc w:val="center"/>
              <w:rPr>
                <w:rFonts w:ascii="Arial" w:eastAsia="Times New Roman" w:hAnsi="Arial" w:cs="Arial"/>
                <w:b/>
                <w:bCs/>
                <w:color w:val="000000"/>
                <w:sz w:val="14"/>
                <w:szCs w:val="14"/>
                <w:lang w:val="es-ES" w:eastAsia="es-ES"/>
              </w:rPr>
            </w:pPr>
            <w:r w:rsidRPr="00963841">
              <w:rPr>
                <w:rFonts w:ascii="Arial" w:eastAsia="Times New Roman" w:hAnsi="Arial" w:cs="Arial"/>
                <w:b/>
                <w:bCs/>
                <w:color w:val="000000"/>
                <w:sz w:val="14"/>
                <w:szCs w:val="14"/>
                <w:lang w:val="es-ES" w:eastAsia="es-ES"/>
              </w:rPr>
              <w:t>FECHA CONSIG.</w:t>
            </w:r>
          </w:p>
        </w:tc>
        <w:tc>
          <w:tcPr>
            <w:tcW w:w="1416" w:type="dxa"/>
            <w:tcBorders>
              <w:top w:val="single" w:sz="8" w:space="0" w:color="000000"/>
              <w:left w:val="single" w:sz="8" w:space="0" w:color="CCCCCC"/>
              <w:bottom w:val="single" w:sz="8" w:space="0" w:color="000000"/>
              <w:right w:val="single" w:sz="8" w:space="0" w:color="000000"/>
            </w:tcBorders>
            <w:shd w:val="clear" w:color="auto" w:fill="DAE9F7" w:themeFill="text2" w:themeFillTint="1A"/>
            <w:vAlign w:val="center"/>
            <w:hideMark/>
          </w:tcPr>
          <w:p w14:paraId="6E3DF6BF" w14:textId="77777777" w:rsidR="00963841" w:rsidRPr="00963841" w:rsidRDefault="00963841" w:rsidP="00963841">
            <w:pPr>
              <w:spacing w:after="0" w:line="240" w:lineRule="auto"/>
              <w:jc w:val="center"/>
              <w:rPr>
                <w:rFonts w:ascii="Arial" w:eastAsia="Times New Roman" w:hAnsi="Arial" w:cs="Arial"/>
                <w:b/>
                <w:bCs/>
                <w:color w:val="000000"/>
                <w:sz w:val="14"/>
                <w:szCs w:val="14"/>
                <w:lang w:val="es-ES" w:eastAsia="es-ES"/>
              </w:rPr>
            </w:pPr>
            <w:r w:rsidRPr="00963841">
              <w:rPr>
                <w:rFonts w:ascii="Arial" w:eastAsia="Times New Roman" w:hAnsi="Arial" w:cs="Arial"/>
                <w:b/>
                <w:bCs/>
                <w:color w:val="000000"/>
                <w:sz w:val="14"/>
                <w:szCs w:val="14"/>
                <w:lang w:val="es-ES" w:eastAsia="es-ES"/>
              </w:rPr>
              <w:t>ACTO ADMINISTRATIVO</w:t>
            </w:r>
          </w:p>
        </w:tc>
      </w:tr>
      <w:tr w:rsidR="00963841" w:rsidRPr="00963841" w14:paraId="001FAC7D" w14:textId="77777777" w:rsidTr="00963841">
        <w:trPr>
          <w:trHeight w:val="1177"/>
        </w:trPr>
        <w:tc>
          <w:tcPr>
            <w:tcW w:w="1292" w:type="dxa"/>
            <w:tcBorders>
              <w:top w:val="nil"/>
              <w:left w:val="single" w:sz="8" w:space="0" w:color="000000"/>
              <w:bottom w:val="single" w:sz="8" w:space="0" w:color="000000"/>
              <w:right w:val="single" w:sz="8" w:space="0" w:color="000000"/>
            </w:tcBorders>
            <w:shd w:val="clear" w:color="auto" w:fill="auto"/>
            <w:vAlign w:val="center"/>
            <w:hideMark/>
          </w:tcPr>
          <w:p w14:paraId="7D34A634" w14:textId="77777777" w:rsidR="00963841" w:rsidRPr="00963841" w:rsidRDefault="00963841" w:rsidP="00963841">
            <w:pPr>
              <w:spacing w:after="0" w:line="240" w:lineRule="auto"/>
              <w:jc w:val="center"/>
              <w:rPr>
                <w:rFonts w:ascii="Arial" w:eastAsia="Times New Roman" w:hAnsi="Arial" w:cs="Arial"/>
                <w:color w:val="000000"/>
                <w:sz w:val="14"/>
                <w:szCs w:val="14"/>
                <w:lang w:val="es-ES" w:eastAsia="es-ES"/>
              </w:rPr>
            </w:pPr>
            <w:r w:rsidRPr="00963841">
              <w:rPr>
                <w:rFonts w:ascii="Arial" w:eastAsia="Times New Roman" w:hAnsi="Arial" w:cs="Arial"/>
                <w:color w:val="000000"/>
                <w:sz w:val="14"/>
                <w:szCs w:val="14"/>
                <w:lang w:val="es-ES" w:eastAsia="es-ES"/>
              </w:rPr>
              <w:t>COMPENSACION TALA DE ARBOLES</w:t>
            </w:r>
          </w:p>
        </w:tc>
        <w:tc>
          <w:tcPr>
            <w:tcW w:w="541" w:type="dxa"/>
            <w:tcBorders>
              <w:top w:val="nil"/>
              <w:left w:val="single" w:sz="8" w:space="0" w:color="CCCCCC"/>
              <w:bottom w:val="single" w:sz="8" w:space="0" w:color="000000"/>
              <w:right w:val="single" w:sz="8" w:space="0" w:color="000000"/>
            </w:tcBorders>
            <w:shd w:val="clear" w:color="auto" w:fill="auto"/>
            <w:vAlign w:val="center"/>
            <w:hideMark/>
          </w:tcPr>
          <w:p w14:paraId="67D91844" w14:textId="77777777" w:rsidR="00963841" w:rsidRPr="00963841" w:rsidRDefault="00963841" w:rsidP="00963841">
            <w:pPr>
              <w:spacing w:after="0" w:line="240" w:lineRule="auto"/>
              <w:jc w:val="center"/>
              <w:rPr>
                <w:rFonts w:ascii="Arial" w:eastAsia="Times New Roman" w:hAnsi="Arial" w:cs="Arial"/>
                <w:color w:val="000000"/>
                <w:sz w:val="14"/>
                <w:szCs w:val="14"/>
                <w:lang w:val="es-ES" w:eastAsia="es-ES"/>
              </w:rPr>
            </w:pPr>
            <w:r w:rsidRPr="00963841">
              <w:rPr>
                <w:rFonts w:ascii="Arial" w:eastAsia="Times New Roman" w:hAnsi="Arial" w:cs="Arial"/>
                <w:color w:val="000000"/>
                <w:sz w:val="14"/>
                <w:szCs w:val="14"/>
                <w:lang w:val="es-ES" w:eastAsia="es-ES"/>
              </w:rPr>
              <w:t>NIT</w:t>
            </w:r>
          </w:p>
        </w:tc>
        <w:tc>
          <w:tcPr>
            <w:tcW w:w="851" w:type="dxa"/>
            <w:tcBorders>
              <w:top w:val="nil"/>
              <w:left w:val="single" w:sz="8" w:space="0" w:color="CCCCCC"/>
              <w:bottom w:val="single" w:sz="8" w:space="0" w:color="000000"/>
              <w:right w:val="single" w:sz="8" w:space="0" w:color="000000"/>
            </w:tcBorders>
            <w:shd w:val="clear" w:color="auto" w:fill="auto"/>
            <w:vAlign w:val="center"/>
            <w:hideMark/>
          </w:tcPr>
          <w:p w14:paraId="0E84E0D1" w14:textId="77777777" w:rsidR="00963841" w:rsidRPr="00963841" w:rsidRDefault="00963841" w:rsidP="00963841">
            <w:pPr>
              <w:spacing w:after="0" w:line="240" w:lineRule="auto"/>
              <w:jc w:val="center"/>
              <w:rPr>
                <w:rFonts w:ascii="Arial" w:eastAsia="Times New Roman" w:hAnsi="Arial" w:cs="Arial"/>
                <w:color w:val="000000"/>
                <w:sz w:val="14"/>
                <w:szCs w:val="14"/>
                <w:lang w:val="es-ES" w:eastAsia="es-ES"/>
              </w:rPr>
            </w:pPr>
            <w:r w:rsidRPr="00963841">
              <w:rPr>
                <w:rFonts w:ascii="Arial" w:eastAsia="Times New Roman" w:hAnsi="Arial" w:cs="Arial"/>
                <w:color w:val="000000"/>
                <w:sz w:val="14"/>
                <w:szCs w:val="14"/>
                <w:lang w:val="es-ES" w:eastAsia="es-ES"/>
              </w:rPr>
              <w:t>860008448</w:t>
            </w:r>
          </w:p>
        </w:tc>
        <w:tc>
          <w:tcPr>
            <w:tcW w:w="1273" w:type="dxa"/>
            <w:tcBorders>
              <w:top w:val="nil"/>
              <w:left w:val="single" w:sz="8" w:space="0" w:color="CCCCCC"/>
              <w:bottom w:val="single" w:sz="8" w:space="0" w:color="000000"/>
              <w:right w:val="single" w:sz="8" w:space="0" w:color="000000"/>
            </w:tcBorders>
            <w:shd w:val="clear" w:color="auto" w:fill="auto"/>
            <w:vAlign w:val="center"/>
            <w:hideMark/>
          </w:tcPr>
          <w:p w14:paraId="1AB16BEC" w14:textId="77777777" w:rsidR="00963841" w:rsidRPr="00963841" w:rsidRDefault="00963841" w:rsidP="00963841">
            <w:pPr>
              <w:spacing w:after="0" w:line="240" w:lineRule="auto"/>
              <w:jc w:val="center"/>
              <w:rPr>
                <w:rFonts w:ascii="Arial" w:eastAsia="Times New Roman" w:hAnsi="Arial" w:cs="Arial"/>
                <w:color w:val="000000"/>
                <w:sz w:val="14"/>
                <w:szCs w:val="14"/>
                <w:lang w:val="es-ES" w:eastAsia="es-ES"/>
              </w:rPr>
            </w:pPr>
            <w:r w:rsidRPr="00963841">
              <w:rPr>
                <w:rFonts w:ascii="Arial" w:eastAsia="Times New Roman" w:hAnsi="Arial" w:cs="Arial"/>
                <w:color w:val="000000"/>
                <w:sz w:val="14"/>
                <w:szCs w:val="14"/>
                <w:lang w:val="es-ES" w:eastAsia="es-ES"/>
              </w:rPr>
              <w:t>MEALS MERCADEO DE ALIMENTOS DE COLOMBIA S A S QUE PODRA UTILIZAR PARA TODOS SUS</w:t>
            </w:r>
          </w:p>
        </w:tc>
        <w:tc>
          <w:tcPr>
            <w:tcW w:w="851" w:type="dxa"/>
            <w:tcBorders>
              <w:top w:val="nil"/>
              <w:left w:val="single" w:sz="8" w:space="0" w:color="CCCCCC"/>
              <w:bottom w:val="single" w:sz="8" w:space="0" w:color="000000"/>
              <w:right w:val="single" w:sz="8" w:space="0" w:color="000000"/>
            </w:tcBorders>
            <w:shd w:val="clear" w:color="auto" w:fill="auto"/>
            <w:vAlign w:val="center"/>
            <w:hideMark/>
          </w:tcPr>
          <w:p w14:paraId="238606D7" w14:textId="77777777" w:rsidR="00963841" w:rsidRPr="00963841" w:rsidRDefault="00963841" w:rsidP="00963841">
            <w:pPr>
              <w:spacing w:after="0" w:line="240" w:lineRule="auto"/>
              <w:jc w:val="center"/>
              <w:rPr>
                <w:rFonts w:ascii="Arial" w:eastAsia="Times New Roman" w:hAnsi="Arial" w:cs="Arial"/>
                <w:color w:val="000000"/>
                <w:sz w:val="14"/>
                <w:szCs w:val="14"/>
                <w:lang w:val="es-ES" w:eastAsia="es-ES"/>
              </w:rPr>
            </w:pPr>
            <w:r w:rsidRPr="00963841">
              <w:rPr>
                <w:rFonts w:ascii="Arial" w:eastAsia="Times New Roman" w:hAnsi="Arial" w:cs="Arial"/>
                <w:color w:val="000000"/>
                <w:sz w:val="14"/>
                <w:szCs w:val="14"/>
                <w:lang w:val="es-ES" w:eastAsia="es-ES"/>
              </w:rPr>
              <w:t>653.462,00</w:t>
            </w:r>
          </w:p>
        </w:tc>
        <w:tc>
          <w:tcPr>
            <w:tcW w:w="1292" w:type="dxa"/>
            <w:tcBorders>
              <w:top w:val="nil"/>
              <w:left w:val="single" w:sz="8" w:space="0" w:color="CCCCCC"/>
              <w:bottom w:val="single" w:sz="8" w:space="0" w:color="000000"/>
              <w:right w:val="single" w:sz="8" w:space="0" w:color="000000"/>
            </w:tcBorders>
            <w:shd w:val="clear" w:color="auto" w:fill="auto"/>
            <w:vAlign w:val="center"/>
            <w:hideMark/>
          </w:tcPr>
          <w:p w14:paraId="67C1323B" w14:textId="77777777" w:rsidR="00963841" w:rsidRPr="00963841" w:rsidRDefault="00963841" w:rsidP="00963841">
            <w:pPr>
              <w:spacing w:after="0" w:line="240" w:lineRule="auto"/>
              <w:jc w:val="center"/>
              <w:rPr>
                <w:rFonts w:ascii="Arial" w:eastAsia="Times New Roman" w:hAnsi="Arial" w:cs="Arial"/>
                <w:color w:val="000000"/>
                <w:sz w:val="14"/>
                <w:szCs w:val="14"/>
                <w:lang w:val="es-ES" w:eastAsia="es-ES"/>
              </w:rPr>
            </w:pPr>
            <w:r w:rsidRPr="00963841">
              <w:rPr>
                <w:rFonts w:ascii="Arial" w:eastAsia="Times New Roman" w:hAnsi="Arial" w:cs="Arial"/>
                <w:color w:val="000000"/>
                <w:sz w:val="14"/>
                <w:szCs w:val="14"/>
                <w:lang w:val="es-ES" w:eastAsia="es-ES"/>
              </w:rPr>
              <w:t>COMPENSACION</w:t>
            </w:r>
          </w:p>
        </w:tc>
        <w:tc>
          <w:tcPr>
            <w:tcW w:w="694" w:type="dxa"/>
            <w:tcBorders>
              <w:top w:val="nil"/>
              <w:left w:val="single" w:sz="8" w:space="0" w:color="CCCCCC"/>
              <w:bottom w:val="single" w:sz="8" w:space="0" w:color="000000"/>
              <w:right w:val="single" w:sz="8" w:space="0" w:color="000000"/>
            </w:tcBorders>
            <w:shd w:val="clear" w:color="auto" w:fill="auto"/>
            <w:vAlign w:val="center"/>
            <w:hideMark/>
          </w:tcPr>
          <w:p w14:paraId="79B0F040" w14:textId="77777777" w:rsidR="00963841" w:rsidRPr="00963841" w:rsidRDefault="00963841" w:rsidP="00963841">
            <w:pPr>
              <w:spacing w:after="0" w:line="240" w:lineRule="auto"/>
              <w:jc w:val="center"/>
              <w:rPr>
                <w:rFonts w:ascii="Arial" w:eastAsia="Times New Roman" w:hAnsi="Arial" w:cs="Arial"/>
                <w:color w:val="000000"/>
                <w:sz w:val="14"/>
                <w:szCs w:val="14"/>
                <w:lang w:val="es-ES" w:eastAsia="es-ES"/>
              </w:rPr>
            </w:pPr>
            <w:r w:rsidRPr="00963841">
              <w:rPr>
                <w:rFonts w:ascii="Arial" w:eastAsia="Times New Roman" w:hAnsi="Arial" w:cs="Arial"/>
                <w:color w:val="000000"/>
                <w:sz w:val="14"/>
                <w:szCs w:val="14"/>
                <w:lang w:val="es-ES" w:eastAsia="es-ES"/>
              </w:rPr>
              <w:t>6338362</w:t>
            </w:r>
          </w:p>
        </w:tc>
        <w:tc>
          <w:tcPr>
            <w:tcW w:w="851" w:type="dxa"/>
            <w:tcBorders>
              <w:top w:val="nil"/>
              <w:left w:val="single" w:sz="8" w:space="0" w:color="CCCCCC"/>
              <w:bottom w:val="single" w:sz="8" w:space="0" w:color="000000"/>
              <w:right w:val="single" w:sz="8" w:space="0" w:color="000000"/>
            </w:tcBorders>
            <w:shd w:val="clear" w:color="auto" w:fill="auto"/>
            <w:vAlign w:val="center"/>
            <w:hideMark/>
          </w:tcPr>
          <w:p w14:paraId="13FDB9E5" w14:textId="77777777" w:rsidR="00963841" w:rsidRPr="00963841" w:rsidRDefault="00963841" w:rsidP="00963841">
            <w:pPr>
              <w:spacing w:after="0" w:line="240" w:lineRule="auto"/>
              <w:jc w:val="center"/>
              <w:rPr>
                <w:rFonts w:ascii="Arial" w:eastAsia="Times New Roman" w:hAnsi="Arial" w:cs="Arial"/>
                <w:color w:val="000000"/>
                <w:sz w:val="14"/>
                <w:szCs w:val="14"/>
                <w:lang w:val="es-ES" w:eastAsia="es-ES"/>
              </w:rPr>
            </w:pPr>
            <w:r w:rsidRPr="00963841">
              <w:rPr>
                <w:rFonts w:ascii="Arial" w:eastAsia="Times New Roman" w:hAnsi="Arial" w:cs="Arial"/>
                <w:color w:val="000000"/>
                <w:sz w:val="14"/>
                <w:szCs w:val="14"/>
                <w:lang w:val="es-ES" w:eastAsia="es-ES"/>
              </w:rPr>
              <w:t>16/08/2024</w:t>
            </w:r>
          </w:p>
        </w:tc>
        <w:tc>
          <w:tcPr>
            <w:tcW w:w="1416" w:type="dxa"/>
            <w:tcBorders>
              <w:top w:val="nil"/>
              <w:left w:val="single" w:sz="8" w:space="0" w:color="CCCCCC"/>
              <w:bottom w:val="single" w:sz="8" w:space="0" w:color="000000"/>
              <w:right w:val="single" w:sz="8" w:space="0" w:color="000000"/>
            </w:tcBorders>
            <w:shd w:val="clear" w:color="auto" w:fill="auto"/>
            <w:vAlign w:val="center"/>
            <w:hideMark/>
          </w:tcPr>
          <w:p w14:paraId="07D13660" w14:textId="77777777" w:rsidR="00963841" w:rsidRPr="00963841" w:rsidRDefault="00963841" w:rsidP="00963841">
            <w:pPr>
              <w:spacing w:after="0" w:line="240" w:lineRule="auto"/>
              <w:jc w:val="center"/>
              <w:rPr>
                <w:rFonts w:ascii="Arial" w:eastAsia="Times New Roman" w:hAnsi="Arial" w:cs="Arial"/>
                <w:color w:val="000000"/>
                <w:sz w:val="14"/>
                <w:szCs w:val="14"/>
                <w:lang w:val="es-ES" w:eastAsia="es-ES"/>
              </w:rPr>
            </w:pPr>
            <w:r w:rsidRPr="00963841">
              <w:rPr>
                <w:rFonts w:ascii="Arial" w:eastAsia="Times New Roman" w:hAnsi="Arial" w:cs="Arial"/>
                <w:color w:val="000000"/>
                <w:sz w:val="14"/>
                <w:szCs w:val="14"/>
                <w:lang w:val="es-ES" w:eastAsia="es-ES"/>
              </w:rPr>
              <w:t>SSFFS-01539/2021</w:t>
            </w:r>
          </w:p>
        </w:tc>
      </w:tr>
      <w:tr w:rsidR="00963841" w:rsidRPr="00963841" w14:paraId="2D51301B" w14:textId="77777777" w:rsidTr="00963841">
        <w:trPr>
          <w:trHeight w:val="1238"/>
        </w:trPr>
        <w:tc>
          <w:tcPr>
            <w:tcW w:w="1292" w:type="dxa"/>
            <w:tcBorders>
              <w:top w:val="nil"/>
              <w:left w:val="single" w:sz="8" w:space="0" w:color="000000"/>
              <w:bottom w:val="single" w:sz="8" w:space="0" w:color="000000"/>
              <w:right w:val="single" w:sz="8" w:space="0" w:color="000000"/>
            </w:tcBorders>
            <w:shd w:val="clear" w:color="auto" w:fill="auto"/>
            <w:vAlign w:val="center"/>
            <w:hideMark/>
          </w:tcPr>
          <w:p w14:paraId="5A28DFF2" w14:textId="77777777" w:rsidR="00963841" w:rsidRPr="00963841" w:rsidRDefault="00963841" w:rsidP="00963841">
            <w:pPr>
              <w:spacing w:after="0" w:line="240" w:lineRule="auto"/>
              <w:jc w:val="center"/>
              <w:rPr>
                <w:rFonts w:ascii="Arial" w:eastAsia="Times New Roman" w:hAnsi="Arial" w:cs="Arial"/>
                <w:color w:val="000000"/>
                <w:sz w:val="14"/>
                <w:szCs w:val="14"/>
                <w:lang w:val="es-ES" w:eastAsia="es-ES"/>
              </w:rPr>
            </w:pPr>
            <w:r w:rsidRPr="00963841">
              <w:rPr>
                <w:rFonts w:ascii="Arial" w:eastAsia="Times New Roman" w:hAnsi="Arial" w:cs="Arial"/>
                <w:color w:val="000000"/>
                <w:sz w:val="14"/>
                <w:szCs w:val="14"/>
                <w:lang w:val="es-ES" w:eastAsia="es-ES"/>
              </w:rPr>
              <w:t>PERMISO TALA PODA TRANS.REUBIC ARBOLADO URBANO-SEGUIMIENTO</w:t>
            </w:r>
          </w:p>
        </w:tc>
        <w:tc>
          <w:tcPr>
            <w:tcW w:w="541" w:type="dxa"/>
            <w:tcBorders>
              <w:top w:val="nil"/>
              <w:left w:val="single" w:sz="8" w:space="0" w:color="CCCCCC"/>
              <w:bottom w:val="single" w:sz="8" w:space="0" w:color="000000"/>
              <w:right w:val="single" w:sz="8" w:space="0" w:color="000000"/>
            </w:tcBorders>
            <w:shd w:val="clear" w:color="auto" w:fill="auto"/>
            <w:vAlign w:val="center"/>
            <w:hideMark/>
          </w:tcPr>
          <w:p w14:paraId="6D242B04" w14:textId="77777777" w:rsidR="00963841" w:rsidRPr="00963841" w:rsidRDefault="00963841" w:rsidP="00963841">
            <w:pPr>
              <w:spacing w:after="0" w:line="240" w:lineRule="auto"/>
              <w:jc w:val="center"/>
              <w:rPr>
                <w:rFonts w:ascii="Arial" w:eastAsia="Times New Roman" w:hAnsi="Arial" w:cs="Arial"/>
                <w:color w:val="000000"/>
                <w:sz w:val="14"/>
                <w:szCs w:val="14"/>
                <w:lang w:val="es-ES" w:eastAsia="es-ES"/>
              </w:rPr>
            </w:pPr>
            <w:r w:rsidRPr="00963841">
              <w:rPr>
                <w:rFonts w:ascii="Arial" w:eastAsia="Times New Roman" w:hAnsi="Arial" w:cs="Arial"/>
                <w:color w:val="000000"/>
                <w:sz w:val="14"/>
                <w:szCs w:val="14"/>
                <w:lang w:val="es-ES" w:eastAsia="es-ES"/>
              </w:rPr>
              <w:t>NIT</w:t>
            </w:r>
          </w:p>
        </w:tc>
        <w:tc>
          <w:tcPr>
            <w:tcW w:w="851" w:type="dxa"/>
            <w:tcBorders>
              <w:top w:val="nil"/>
              <w:left w:val="single" w:sz="8" w:space="0" w:color="CCCCCC"/>
              <w:bottom w:val="single" w:sz="8" w:space="0" w:color="000000"/>
              <w:right w:val="single" w:sz="8" w:space="0" w:color="000000"/>
            </w:tcBorders>
            <w:shd w:val="clear" w:color="auto" w:fill="auto"/>
            <w:vAlign w:val="center"/>
            <w:hideMark/>
          </w:tcPr>
          <w:p w14:paraId="1F933A75" w14:textId="77777777" w:rsidR="00963841" w:rsidRPr="00963841" w:rsidRDefault="00963841" w:rsidP="00963841">
            <w:pPr>
              <w:spacing w:after="0" w:line="240" w:lineRule="auto"/>
              <w:jc w:val="center"/>
              <w:rPr>
                <w:rFonts w:ascii="Arial" w:eastAsia="Times New Roman" w:hAnsi="Arial" w:cs="Arial"/>
                <w:color w:val="000000"/>
                <w:sz w:val="14"/>
                <w:szCs w:val="14"/>
                <w:lang w:val="es-ES" w:eastAsia="es-ES"/>
              </w:rPr>
            </w:pPr>
            <w:r w:rsidRPr="00963841">
              <w:rPr>
                <w:rFonts w:ascii="Arial" w:eastAsia="Times New Roman" w:hAnsi="Arial" w:cs="Arial"/>
                <w:color w:val="000000"/>
                <w:sz w:val="14"/>
                <w:szCs w:val="14"/>
                <w:lang w:val="es-ES" w:eastAsia="es-ES"/>
              </w:rPr>
              <w:t>860008448</w:t>
            </w:r>
          </w:p>
        </w:tc>
        <w:tc>
          <w:tcPr>
            <w:tcW w:w="1273" w:type="dxa"/>
            <w:tcBorders>
              <w:top w:val="nil"/>
              <w:left w:val="single" w:sz="8" w:space="0" w:color="CCCCCC"/>
              <w:bottom w:val="single" w:sz="8" w:space="0" w:color="000000"/>
              <w:right w:val="single" w:sz="8" w:space="0" w:color="000000"/>
            </w:tcBorders>
            <w:shd w:val="clear" w:color="auto" w:fill="auto"/>
            <w:vAlign w:val="center"/>
            <w:hideMark/>
          </w:tcPr>
          <w:p w14:paraId="6E3653AC" w14:textId="77777777" w:rsidR="00963841" w:rsidRPr="00963841" w:rsidRDefault="00963841" w:rsidP="00963841">
            <w:pPr>
              <w:spacing w:after="0" w:line="240" w:lineRule="auto"/>
              <w:jc w:val="center"/>
              <w:rPr>
                <w:rFonts w:ascii="Arial" w:eastAsia="Times New Roman" w:hAnsi="Arial" w:cs="Arial"/>
                <w:color w:val="000000"/>
                <w:sz w:val="14"/>
                <w:szCs w:val="14"/>
                <w:lang w:val="es-ES" w:eastAsia="es-ES"/>
              </w:rPr>
            </w:pPr>
            <w:r w:rsidRPr="00963841">
              <w:rPr>
                <w:rFonts w:ascii="Arial" w:eastAsia="Times New Roman" w:hAnsi="Arial" w:cs="Arial"/>
                <w:color w:val="000000"/>
                <w:sz w:val="14"/>
                <w:szCs w:val="14"/>
                <w:lang w:val="es-ES" w:eastAsia="es-ES"/>
              </w:rPr>
              <w:t>MEALS MERCADEO DE ALIMENTOS DE COLOMBIA S A S QUE PODRA UTILIZAR PARA TODOS SUS</w:t>
            </w:r>
          </w:p>
        </w:tc>
        <w:tc>
          <w:tcPr>
            <w:tcW w:w="851" w:type="dxa"/>
            <w:tcBorders>
              <w:top w:val="nil"/>
              <w:left w:val="single" w:sz="8" w:space="0" w:color="CCCCCC"/>
              <w:bottom w:val="single" w:sz="8" w:space="0" w:color="000000"/>
              <w:right w:val="single" w:sz="8" w:space="0" w:color="000000"/>
            </w:tcBorders>
            <w:shd w:val="clear" w:color="auto" w:fill="auto"/>
            <w:vAlign w:val="center"/>
            <w:hideMark/>
          </w:tcPr>
          <w:p w14:paraId="3534DE07" w14:textId="77777777" w:rsidR="00963841" w:rsidRPr="00963841" w:rsidRDefault="00963841" w:rsidP="00963841">
            <w:pPr>
              <w:spacing w:after="0" w:line="240" w:lineRule="auto"/>
              <w:jc w:val="center"/>
              <w:rPr>
                <w:rFonts w:ascii="Arial" w:eastAsia="Times New Roman" w:hAnsi="Arial" w:cs="Arial"/>
                <w:color w:val="000000"/>
                <w:sz w:val="14"/>
                <w:szCs w:val="14"/>
                <w:lang w:val="es-ES" w:eastAsia="es-ES"/>
              </w:rPr>
            </w:pPr>
            <w:r w:rsidRPr="00963841">
              <w:rPr>
                <w:rFonts w:ascii="Arial" w:eastAsia="Times New Roman" w:hAnsi="Arial" w:cs="Arial"/>
                <w:color w:val="000000"/>
                <w:sz w:val="14"/>
                <w:szCs w:val="14"/>
                <w:lang w:val="es-ES" w:eastAsia="es-ES"/>
              </w:rPr>
              <w:t>170.293,00</w:t>
            </w:r>
          </w:p>
        </w:tc>
        <w:tc>
          <w:tcPr>
            <w:tcW w:w="1292" w:type="dxa"/>
            <w:tcBorders>
              <w:top w:val="nil"/>
              <w:left w:val="single" w:sz="8" w:space="0" w:color="CCCCCC"/>
              <w:bottom w:val="single" w:sz="8" w:space="0" w:color="000000"/>
              <w:right w:val="single" w:sz="8" w:space="0" w:color="000000"/>
            </w:tcBorders>
            <w:shd w:val="clear" w:color="auto" w:fill="auto"/>
            <w:vAlign w:val="center"/>
            <w:hideMark/>
          </w:tcPr>
          <w:p w14:paraId="483685CA" w14:textId="77777777" w:rsidR="00963841" w:rsidRPr="00963841" w:rsidRDefault="00963841" w:rsidP="00963841">
            <w:pPr>
              <w:spacing w:after="0" w:line="240" w:lineRule="auto"/>
              <w:jc w:val="center"/>
              <w:rPr>
                <w:rFonts w:ascii="Arial" w:eastAsia="Times New Roman" w:hAnsi="Arial" w:cs="Arial"/>
                <w:color w:val="000000"/>
                <w:sz w:val="14"/>
                <w:szCs w:val="14"/>
                <w:lang w:val="es-ES" w:eastAsia="es-ES"/>
              </w:rPr>
            </w:pPr>
            <w:r w:rsidRPr="00963841">
              <w:rPr>
                <w:rFonts w:ascii="Arial" w:eastAsia="Times New Roman" w:hAnsi="Arial" w:cs="Arial"/>
                <w:color w:val="000000"/>
                <w:sz w:val="14"/>
                <w:szCs w:val="14"/>
                <w:lang w:val="es-ES" w:eastAsia="es-ES"/>
              </w:rPr>
              <w:t>SEGUIMIENTO</w:t>
            </w:r>
          </w:p>
        </w:tc>
        <w:tc>
          <w:tcPr>
            <w:tcW w:w="694" w:type="dxa"/>
            <w:tcBorders>
              <w:top w:val="nil"/>
              <w:left w:val="single" w:sz="8" w:space="0" w:color="CCCCCC"/>
              <w:bottom w:val="single" w:sz="8" w:space="0" w:color="000000"/>
              <w:right w:val="single" w:sz="8" w:space="0" w:color="000000"/>
            </w:tcBorders>
            <w:shd w:val="clear" w:color="auto" w:fill="auto"/>
            <w:vAlign w:val="center"/>
            <w:hideMark/>
          </w:tcPr>
          <w:p w14:paraId="6EB768A7" w14:textId="77777777" w:rsidR="00963841" w:rsidRPr="00963841" w:rsidRDefault="00963841" w:rsidP="00963841">
            <w:pPr>
              <w:spacing w:after="0" w:line="240" w:lineRule="auto"/>
              <w:jc w:val="center"/>
              <w:rPr>
                <w:rFonts w:ascii="Arial" w:eastAsia="Times New Roman" w:hAnsi="Arial" w:cs="Arial"/>
                <w:color w:val="000000"/>
                <w:sz w:val="14"/>
                <w:szCs w:val="14"/>
                <w:lang w:val="es-ES" w:eastAsia="es-ES"/>
              </w:rPr>
            </w:pPr>
            <w:r w:rsidRPr="00963841">
              <w:rPr>
                <w:rFonts w:ascii="Arial" w:eastAsia="Times New Roman" w:hAnsi="Arial" w:cs="Arial"/>
                <w:color w:val="000000"/>
                <w:sz w:val="14"/>
                <w:szCs w:val="14"/>
                <w:lang w:val="es-ES" w:eastAsia="es-ES"/>
              </w:rPr>
              <w:t>6338367</w:t>
            </w:r>
          </w:p>
        </w:tc>
        <w:tc>
          <w:tcPr>
            <w:tcW w:w="851" w:type="dxa"/>
            <w:tcBorders>
              <w:top w:val="nil"/>
              <w:left w:val="single" w:sz="8" w:space="0" w:color="CCCCCC"/>
              <w:bottom w:val="single" w:sz="8" w:space="0" w:color="000000"/>
              <w:right w:val="single" w:sz="8" w:space="0" w:color="000000"/>
            </w:tcBorders>
            <w:shd w:val="clear" w:color="auto" w:fill="auto"/>
            <w:vAlign w:val="center"/>
            <w:hideMark/>
          </w:tcPr>
          <w:p w14:paraId="0D36B972" w14:textId="77777777" w:rsidR="00963841" w:rsidRPr="00963841" w:rsidRDefault="00963841" w:rsidP="00963841">
            <w:pPr>
              <w:spacing w:after="0" w:line="240" w:lineRule="auto"/>
              <w:jc w:val="center"/>
              <w:rPr>
                <w:rFonts w:ascii="Arial" w:eastAsia="Times New Roman" w:hAnsi="Arial" w:cs="Arial"/>
                <w:color w:val="000000"/>
                <w:sz w:val="14"/>
                <w:szCs w:val="14"/>
                <w:lang w:val="es-ES" w:eastAsia="es-ES"/>
              </w:rPr>
            </w:pPr>
            <w:r w:rsidRPr="00963841">
              <w:rPr>
                <w:rFonts w:ascii="Arial" w:eastAsia="Times New Roman" w:hAnsi="Arial" w:cs="Arial"/>
                <w:color w:val="000000"/>
                <w:sz w:val="14"/>
                <w:szCs w:val="14"/>
                <w:lang w:val="es-ES" w:eastAsia="es-ES"/>
              </w:rPr>
              <w:t>16/08/2024</w:t>
            </w:r>
          </w:p>
        </w:tc>
        <w:tc>
          <w:tcPr>
            <w:tcW w:w="1416" w:type="dxa"/>
            <w:tcBorders>
              <w:top w:val="nil"/>
              <w:left w:val="single" w:sz="8" w:space="0" w:color="CCCCCC"/>
              <w:bottom w:val="single" w:sz="8" w:space="0" w:color="000000"/>
              <w:right w:val="single" w:sz="8" w:space="0" w:color="000000"/>
            </w:tcBorders>
            <w:shd w:val="clear" w:color="auto" w:fill="auto"/>
            <w:vAlign w:val="center"/>
            <w:hideMark/>
          </w:tcPr>
          <w:p w14:paraId="0774F7C0" w14:textId="77777777" w:rsidR="00963841" w:rsidRPr="00963841" w:rsidRDefault="00963841" w:rsidP="00963841">
            <w:pPr>
              <w:spacing w:after="0" w:line="240" w:lineRule="auto"/>
              <w:jc w:val="center"/>
              <w:rPr>
                <w:rFonts w:ascii="Arial" w:eastAsia="Times New Roman" w:hAnsi="Arial" w:cs="Arial"/>
                <w:color w:val="000000"/>
                <w:sz w:val="14"/>
                <w:szCs w:val="14"/>
                <w:lang w:val="es-ES" w:eastAsia="es-ES"/>
              </w:rPr>
            </w:pPr>
            <w:r w:rsidRPr="00963841">
              <w:rPr>
                <w:rFonts w:ascii="Arial" w:eastAsia="Times New Roman" w:hAnsi="Arial" w:cs="Arial"/>
                <w:color w:val="000000"/>
                <w:sz w:val="14"/>
                <w:szCs w:val="14"/>
                <w:lang w:val="es-ES" w:eastAsia="es-ES"/>
              </w:rPr>
              <w:t>SSFFS-01539/2021</w:t>
            </w:r>
          </w:p>
        </w:tc>
      </w:tr>
      <w:tr w:rsidR="00963841" w:rsidRPr="00963841" w14:paraId="771A506F" w14:textId="77777777" w:rsidTr="00963841">
        <w:trPr>
          <w:trHeight w:val="1269"/>
        </w:trPr>
        <w:tc>
          <w:tcPr>
            <w:tcW w:w="1292" w:type="dxa"/>
            <w:tcBorders>
              <w:top w:val="nil"/>
              <w:left w:val="single" w:sz="8" w:space="0" w:color="000000"/>
              <w:bottom w:val="single" w:sz="8" w:space="0" w:color="000000"/>
              <w:right w:val="single" w:sz="8" w:space="0" w:color="000000"/>
            </w:tcBorders>
            <w:shd w:val="clear" w:color="auto" w:fill="auto"/>
            <w:vAlign w:val="center"/>
            <w:hideMark/>
          </w:tcPr>
          <w:p w14:paraId="1EAF4DDC" w14:textId="77777777" w:rsidR="00963841" w:rsidRPr="00963841" w:rsidRDefault="00963841" w:rsidP="00963841">
            <w:pPr>
              <w:spacing w:after="0" w:line="240" w:lineRule="auto"/>
              <w:jc w:val="center"/>
              <w:rPr>
                <w:rFonts w:ascii="Arial" w:eastAsia="Times New Roman" w:hAnsi="Arial" w:cs="Arial"/>
                <w:color w:val="000000"/>
                <w:sz w:val="14"/>
                <w:szCs w:val="14"/>
                <w:lang w:val="es-ES" w:eastAsia="es-ES"/>
              </w:rPr>
            </w:pPr>
            <w:r w:rsidRPr="00963841">
              <w:rPr>
                <w:rFonts w:ascii="Arial" w:eastAsia="Times New Roman" w:hAnsi="Arial" w:cs="Arial"/>
                <w:color w:val="000000"/>
                <w:sz w:val="14"/>
                <w:szCs w:val="14"/>
                <w:lang w:val="es-ES" w:eastAsia="es-ES"/>
              </w:rPr>
              <w:t>PERMISO TALA PODA TRANS.REUBIC ARBOLADO URBANO-EVALUACION</w:t>
            </w:r>
          </w:p>
        </w:tc>
        <w:tc>
          <w:tcPr>
            <w:tcW w:w="541" w:type="dxa"/>
            <w:tcBorders>
              <w:top w:val="nil"/>
              <w:left w:val="single" w:sz="8" w:space="0" w:color="CCCCCC"/>
              <w:bottom w:val="single" w:sz="8" w:space="0" w:color="000000"/>
              <w:right w:val="single" w:sz="8" w:space="0" w:color="000000"/>
            </w:tcBorders>
            <w:shd w:val="clear" w:color="auto" w:fill="auto"/>
            <w:vAlign w:val="center"/>
            <w:hideMark/>
          </w:tcPr>
          <w:p w14:paraId="464AA06D" w14:textId="77777777" w:rsidR="00963841" w:rsidRPr="00963841" w:rsidRDefault="00963841" w:rsidP="00963841">
            <w:pPr>
              <w:spacing w:after="0" w:line="240" w:lineRule="auto"/>
              <w:jc w:val="center"/>
              <w:rPr>
                <w:rFonts w:ascii="Arial" w:eastAsia="Times New Roman" w:hAnsi="Arial" w:cs="Arial"/>
                <w:color w:val="000000"/>
                <w:sz w:val="14"/>
                <w:szCs w:val="14"/>
                <w:lang w:val="es-ES" w:eastAsia="es-ES"/>
              </w:rPr>
            </w:pPr>
            <w:r w:rsidRPr="00963841">
              <w:rPr>
                <w:rFonts w:ascii="Arial" w:eastAsia="Times New Roman" w:hAnsi="Arial" w:cs="Arial"/>
                <w:color w:val="000000"/>
                <w:sz w:val="14"/>
                <w:szCs w:val="14"/>
                <w:lang w:val="es-ES" w:eastAsia="es-ES"/>
              </w:rPr>
              <w:t>NIT</w:t>
            </w:r>
          </w:p>
        </w:tc>
        <w:tc>
          <w:tcPr>
            <w:tcW w:w="851" w:type="dxa"/>
            <w:tcBorders>
              <w:top w:val="nil"/>
              <w:left w:val="single" w:sz="8" w:space="0" w:color="CCCCCC"/>
              <w:bottom w:val="single" w:sz="8" w:space="0" w:color="000000"/>
              <w:right w:val="single" w:sz="8" w:space="0" w:color="000000"/>
            </w:tcBorders>
            <w:shd w:val="clear" w:color="auto" w:fill="auto"/>
            <w:vAlign w:val="center"/>
            <w:hideMark/>
          </w:tcPr>
          <w:p w14:paraId="37F95595" w14:textId="77777777" w:rsidR="00963841" w:rsidRPr="00963841" w:rsidRDefault="00963841" w:rsidP="00963841">
            <w:pPr>
              <w:spacing w:after="0" w:line="240" w:lineRule="auto"/>
              <w:jc w:val="center"/>
              <w:rPr>
                <w:rFonts w:ascii="Arial" w:eastAsia="Times New Roman" w:hAnsi="Arial" w:cs="Arial"/>
                <w:color w:val="000000"/>
                <w:sz w:val="14"/>
                <w:szCs w:val="14"/>
                <w:lang w:val="es-ES" w:eastAsia="es-ES"/>
              </w:rPr>
            </w:pPr>
            <w:r w:rsidRPr="00963841">
              <w:rPr>
                <w:rFonts w:ascii="Arial" w:eastAsia="Times New Roman" w:hAnsi="Arial" w:cs="Arial"/>
                <w:color w:val="000000"/>
                <w:sz w:val="14"/>
                <w:szCs w:val="14"/>
                <w:lang w:val="es-ES" w:eastAsia="es-ES"/>
              </w:rPr>
              <w:t>860008448</w:t>
            </w:r>
          </w:p>
        </w:tc>
        <w:tc>
          <w:tcPr>
            <w:tcW w:w="1273" w:type="dxa"/>
            <w:tcBorders>
              <w:top w:val="nil"/>
              <w:left w:val="single" w:sz="8" w:space="0" w:color="CCCCCC"/>
              <w:bottom w:val="single" w:sz="8" w:space="0" w:color="000000"/>
              <w:right w:val="single" w:sz="8" w:space="0" w:color="000000"/>
            </w:tcBorders>
            <w:shd w:val="clear" w:color="auto" w:fill="auto"/>
            <w:vAlign w:val="center"/>
            <w:hideMark/>
          </w:tcPr>
          <w:p w14:paraId="735502C0" w14:textId="77777777" w:rsidR="00963841" w:rsidRPr="00963841" w:rsidRDefault="00963841" w:rsidP="00963841">
            <w:pPr>
              <w:spacing w:after="0" w:line="240" w:lineRule="auto"/>
              <w:jc w:val="center"/>
              <w:rPr>
                <w:rFonts w:ascii="Arial" w:eastAsia="Times New Roman" w:hAnsi="Arial" w:cs="Arial"/>
                <w:color w:val="000000"/>
                <w:sz w:val="14"/>
                <w:szCs w:val="14"/>
                <w:lang w:val="es-ES" w:eastAsia="es-ES"/>
              </w:rPr>
            </w:pPr>
            <w:r w:rsidRPr="00963841">
              <w:rPr>
                <w:rFonts w:ascii="Arial" w:eastAsia="Times New Roman" w:hAnsi="Arial" w:cs="Arial"/>
                <w:color w:val="000000"/>
                <w:sz w:val="14"/>
                <w:szCs w:val="14"/>
                <w:lang w:val="es-ES" w:eastAsia="es-ES"/>
              </w:rPr>
              <w:t>MEALS MERCADEO DE ALIMENTOS DE COLOMBIA S A S QUE PODRA UTILIZAR PARA TODOS SUS</w:t>
            </w:r>
          </w:p>
        </w:tc>
        <w:tc>
          <w:tcPr>
            <w:tcW w:w="851" w:type="dxa"/>
            <w:tcBorders>
              <w:top w:val="nil"/>
              <w:left w:val="single" w:sz="8" w:space="0" w:color="CCCCCC"/>
              <w:bottom w:val="single" w:sz="8" w:space="0" w:color="000000"/>
              <w:right w:val="single" w:sz="8" w:space="0" w:color="000000"/>
            </w:tcBorders>
            <w:shd w:val="clear" w:color="auto" w:fill="auto"/>
            <w:vAlign w:val="center"/>
            <w:hideMark/>
          </w:tcPr>
          <w:p w14:paraId="1F5786D9" w14:textId="77777777" w:rsidR="00963841" w:rsidRPr="00963841" w:rsidRDefault="00963841" w:rsidP="00963841">
            <w:pPr>
              <w:spacing w:after="0" w:line="240" w:lineRule="auto"/>
              <w:jc w:val="center"/>
              <w:rPr>
                <w:rFonts w:ascii="Arial" w:eastAsia="Times New Roman" w:hAnsi="Arial" w:cs="Arial"/>
                <w:color w:val="000000"/>
                <w:sz w:val="14"/>
                <w:szCs w:val="14"/>
                <w:lang w:val="es-ES" w:eastAsia="es-ES"/>
              </w:rPr>
            </w:pPr>
            <w:r w:rsidRPr="00963841">
              <w:rPr>
                <w:rFonts w:ascii="Arial" w:eastAsia="Times New Roman" w:hAnsi="Arial" w:cs="Arial"/>
                <w:color w:val="000000"/>
                <w:sz w:val="14"/>
                <w:szCs w:val="14"/>
                <w:lang w:val="es-ES" w:eastAsia="es-ES"/>
              </w:rPr>
              <w:t>80.757,00</w:t>
            </w:r>
          </w:p>
        </w:tc>
        <w:tc>
          <w:tcPr>
            <w:tcW w:w="1292" w:type="dxa"/>
            <w:tcBorders>
              <w:top w:val="nil"/>
              <w:left w:val="single" w:sz="8" w:space="0" w:color="CCCCCC"/>
              <w:bottom w:val="single" w:sz="8" w:space="0" w:color="000000"/>
              <w:right w:val="single" w:sz="8" w:space="0" w:color="000000"/>
            </w:tcBorders>
            <w:shd w:val="clear" w:color="auto" w:fill="auto"/>
            <w:vAlign w:val="center"/>
            <w:hideMark/>
          </w:tcPr>
          <w:p w14:paraId="7BDCF97C" w14:textId="77777777" w:rsidR="00963841" w:rsidRPr="00963841" w:rsidRDefault="00963841" w:rsidP="00963841">
            <w:pPr>
              <w:spacing w:after="0" w:line="240" w:lineRule="auto"/>
              <w:jc w:val="center"/>
              <w:rPr>
                <w:rFonts w:ascii="Arial" w:eastAsia="Times New Roman" w:hAnsi="Arial" w:cs="Arial"/>
                <w:color w:val="000000"/>
                <w:sz w:val="14"/>
                <w:szCs w:val="14"/>
                <w:lang w:val="es-ES" w:eastAsia="es-ES"/>
              </w:rPr>
            </w:pPr>
            <w:r w:rsidRPr="00963841">
              <w:rPr>
                <w:rFonts w:ascii="Arial" w:eastAsia="Times New Roman" w:hAnsi="Arial" w:cs="Arial"/>
                <w:color w:val="000000"/>
                <w:sz w:val="14"/>
                <w:szCs w:val="14"/>
                <w:lang w:val="es-ES" w:eastAsia="es-ES"/>
              </w:rPr>
              <w:t>EVALUACION</w:t>
            </w:r>
          </w:p>
        </w:tc>
        <w:tc>
          <w:tcPr>
            <w:tcW w:w="694" w:type="dxa"/>
            <w:tcBorders>
              <w:top w:val="nil"/>
              <w:left w:val="single" w:sz="8" w:space="0" w:color="CCCCCC"/>
              <w:bottom w:val="single" w:sz="8" w:space="0" w:color="000000"/>
              <w:right w:val="single" w:sz="8" w:space="0" w:color="000000"/>
            </w:tcBorders>
            <w:shd w:val="clear" w:color="auto" w:fill="auto"/>
            <w:vAlign w:val="center"/>
            <w:hideMark/>
          </w:tcPr>
          <w:p w14:paraId="675C1543" w14:textId="77777777" w:rsidR="00963841" w:rsidRPr="00963841" w:rsidRDefault="00963841" w:rsidP="00963841">
            <w:pPr>
              <w:spacing w:after="0" w:line="240" w:lineRule="auto"/>
              <w:jc w:val="center"/>
              <w:rPr>
                <w:rFonts w:ascii="Arial" w:eastAsia="Times New Roman" w:hAnsi="Arial" w:cs="Arial"/>
                <w:color w:val="000000"/>
                <w:sz w:val="14"/>
                <w:szCs w:val="14"/>
                <w:lang w:val="es-ES" w:eastAsia="es-ES"/>
              </w:rPr>
            </w:pPr>
            <w:r w:rsidRPr="00963841">
              <w:rPr>
                <w:rFonts w:ascii="Arial" w:eastAsia="Times New Roman" w:hAnsi="Arial" w:cs="Arial"/>
                <w:color w:val="000000"/>
                <w:sz w:val="14"/>
                <w:szCs w:val="14"/>
                <w:lang w:val="es-ES" w:eastAsia="es-ES"/>
              </w:rPr>
              <w:t>6338369</w:t>
            </w:r>
          </w:p>
        </w:tc>
        <w:tc>
          <w:tcPr>
            <w:tcW w:w="851" w:type="dxa"/>
            <w:tcBorders>
              <w:top w:val="nil"/>
              <w:left w:val="single" w:sz="8" w:space="0" w:color="CCCCCC"/>
              <w:bottom w:val="single" w:sz="8" w:space="0" w:color="000000"/>
              <w:right w:val="single" w:sz="8" w:space="0" w:color="000000"/>
            </w:tcBorders>
            <w:shd w:val="clear" w:color="auto" w:fill="auto"/>
            <w:vAlign w:val="center"/>
            <w:hideMark/>
          </w:tcPr>
          <w:p w14:paraId="52A8980F" w14:textId="77777777" w:rsidR="00963841" w:rsidRPr="00963841" w:rsidRDefault="00963841" w:rsidP="00963841">
            <w:pPr>
              <w:spacing w:after="0" w:line="240" w:lineRule="auto"/>
              <w:jc w:val="center"/>
              <w:rPr>
                <w:rFonts w:ascii="Arial" w:eastAsia="Times New Roman" w:hAnsi="Arial" w:cs="Arial"/>
                <w:color w:val="000000"/>
                <w:sz w:val="14"/>
                <w:szCs w:val="14"/>
                <w:lang w:val="es-ES" w:eastAsia="es-ES"/>
              </w:rPr>
            </w:pPr>
            <w:r w:rsidRPr="00963841">
              <w:rPr>
                <w:rFonts w:ascii="Arial" w:eastAsia="Times New Roman" w:hAnsi="Arial" w:cs="Arial"/>
                <w:color w:val="000000"/>
                <w:sz w:val="14"/>
                <w:szCs w:val="14"/>
                <w:lang w:val="es-ES" w:eastAsia="es-ES"/>
              </w:rPr>
              <w:t>16/08/2024</w:t>
            </w:r>
          </w:p>
        </w:tc>
        <w:tc>
          <w:tcPr>
            <w:tcW w:w="1416" w:type="dxa"/>
            <w:tcBorders>
              <w:top w:val="nil"/>
              <w:left w:val="single" w:sz="8" w:space="0" w:color="CCCCCC"/>
              <w:bottom w:val="single" w:sz="8" w:space="0" w:color="000000"/>
              <w:right w:val="single" w:sz="8" w:space="0" w:color="000000"/>
            </w:tcBorders>
            <w:shd w:val="clear" w:color="auto" w:fill="auto"/>
            <w:vAlign w:val="center"/>
            <w:hideMark/>
          </w:tcPr>
          <w:p w14:paraId="28DE66CB" w14:textId="77777777" w:rsidR="00963841" w:rsidRPr="00963841" w:rsidRDefault="00963841" w:rsidP="00963841">
            <w:pPr>
              <w:spacing w:after="0" w:line="240" w:lineRule="auto"/>
              <w:jc w:val="center"/>
              <w:rPr>
                <w:rFonts w:ascii="Arial" w:eastAsia="Times New Roman" w:hAnsi="Arial" w:cs="Arial"/>
                <w:color w:val="000000"/>
                <w:sz w:val="14"/>
                <w:szCs w:val="14"/>
                <w:lang w:val="es-ES" w:eastAsia="es-ES"/>
              </w:rPr>
            </w:pPr>
            <w:r w:rsidRPr="00963841">
              <w:rPr>
                <w:rFonts w:ascii="Arial" w:eastAsia="Times New Roman" w:hAnsi="Arial" w:cs="Arial"/>
                <w:color w:val="000000"/>
                <w:sz w:val="14"/>
                <w:szCs w:val="14"/>
                <w:lang w:val="es-ES" w:eastAsia="es-ES"/>
              </w:rPr>
              <w:t>SSFFS-01539/2021</w:t>
            </w:r>
          </w:p>
        </w:tc>
      </w:tr>
    </w:tbl>
    <w:p w14:paraId="15EE9B09" w14:textId="77777777" w:rsidR="00963841" w:rsidRDefault="00963841" w:rsidP="004F5FF1">
      <w:pPr>
        <w:ind w:right="48"/>
        <w:contextualSpacing/>
        <w:jc w:val="both"/>
        <w:rPr>
          <w:rFonts w:ascii="Arial" w:hAnsi="Arial" w:cs="Arial"/>
        </w:rPr>
      </w:pPr>
    </w:p>
    <w:p w14:paraId="3EF9D69B" w14:textId="77777777" w:rsidR="005B779A" w:rsidRPr="004F5FF1" w:rsidRDefault="005B779A" w:rsidP="004F5FF1">
      <w:pPr>
        <w:pStyle w:val="Ttulo4"/>
        <w:spacing w:before="0" w:after="0" w:line="276" w:lineRule="auto"/>
        <w:ind w:right="-93"/>
        <w:rPr>
          <w:rFonts w:ascii="Arial" w:hAnsi="Arial" w:cs="Arial"/>
          <w:b/>
          <w:bCs/>
          <w:i w:val="0"/>
          <w:iCs w:val="0"/>
          <w:color w:val="auto"/>
          <w:sz w:val="22"/>
          <w:szCs w:val="22"/>
        </w:rPr>
      </w:pPr>
      <w:r w:rsidRPr="004F5FF1">
        <w:rPr>
          <w:rFonts w:ascii="Arial" w:hAnsi="Arial" w:cs="Arial"/>
          <w:b/>
          <w:bCs/>
          <w:i w:val="0"/>
          <w:iCs w:val="0"/>
          <w:color w:val="auto"/>
          <w:sz w:val="22"/>
          <w:szCs w:val="22"/>
        </w:rPr>
        <w:t>CONSIDERACIONES JURÍDICAS</w:t>
      </w:r>
    </w:p>
    <w:p w14:paraId="3BDBF3A9" w14:textId="77777777" w:rsidR="00963841" w:rsidRDefault="00963841" w:rsidP="004F5FF1">
      <w:pPr>
        <w:spacing w:after="0"/>
        <w:ind w:right="-93"/>
        <w:jc w:val="both"/>
        <w:rPr>
          <w:rFonts w:ascii="Arial" w:eastAsiaTheme="minorHAnsi" w:hAnsi="Arial" w:cs="Arial"/>
          <w:color w:val="000000" w:themeColor="text1"/>
        </w:rPr>
      </w:pPr>
    </w:p>
    <w:p w14:paraId="5E1F5213" w14:textId="1B94F086" w:rsidR="005B779A" w:rsidRPr="00F32324" w:rsidRDefault="005B779A" w:rsidP="004F5FF1">
      <w:pPr>
        <w:spacing w:after="0"/>
        <w:ind w:right="-93"/>
        <w:jc w:val="both"/>
        <w:rPr>
          <w:rFonts w:ascii="Arial" w:eastAsiaTheme="minorHAnsi" w:hAnsi="Arial" w:cs="Arial"/>
          <w:i/>
          <w:color w:val="000000" w:themeColor="text1"/>
        </w:rPr>
      </w:pPr>
      <w:r w:rsidRPr="00F32324">
        <w:rPr>
          <w:rFonts w:ascii="Arial" w:eastAsiaTheme="minorHAnsi" w:hAnsi="Arial" w:cs="Arial"/>
          <w:color w:val="000000" w:themeColor="text1"/>
        </w:rPr>
        <w:t>Que la Constitución Política de Colombia en el Capítulo V de la función administrativa, artículo 209, señala: “</w:t>
      </w:r>
      <w:r w:rsidRPr="00F32324">
        <w:rPr>
          <w:rFonts w:ascii="Arial" w:eastAsiaTheme="minorHAnsi" w:hAnsi="Arial" w:cs="Arial"/>
          <w:i/>
          <w:color w:val="000000" w:themeColor="text1"/>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729C8BA6" w14:textId="77777777" w:rsidR="005B779A" w:rsidRPr="00F32324" w:rsidRDefault="005B779A" w:rsidP="004F5FF1">
      <w:pPr>
        <w:spacing w:after="0"/>
        <w:ind w:right="-93"/>
        <w:jc w:val="both"/>
        <w:rPr>
          <w:rFonts w:ascii="Arial" w:eastAsiaTheme="minorHAnsi" w:hAnsi="Arial" w:cs="Arial"/>
          <w:i/>
          <w:color w:val="000000" w:themeColor="text1"/>
        </w:rPr>
      </w:pPr>
    </w:p>
    <w:p w14:paraId="7AA65CF5" w14:textId="77777777" w:rsidR="005B779A" w:rsidRPr="00F32324" w:rsidRDefault="005B779A" w:rsidP="004F5FF1">
      <w:pPr>
        <w:spacing w:after="0"/>
        <w:ind w:right="-93"/>
        <w:jc w:val="both"/>
        <w:rPr>
          <w:rFonts w:ascii="Arial" w:hAnsi="Arial" w:cs="Arial"/>
          <w:color w:val="000000" w:themeColor="text1"/>
        </w:rPr>
      </w:pPr>
      <w:r w:rsidRPr="00F32324">
        <w:rPr>
          <w:rFonts w:ascii="Arial" w:hAnsi="Arial" w:cs="Arial"/>
          <w:color w:val="000000" w:themeColor="text1"/>
        </w:rPr>
        <w:t>Que el artículo 31 de la Ley 99 de 1993, contempla lo relacionado con las funciones de las Corporaciones Autónomas Regionales, indicando entre ellas: “</w:t>
      </w:r>
      <w:r w:rsidRPr="00F32324">
        <w:rPr>
          <w:rFonts w:ascii="Arial" w:hAnsi="Arial" w:cs="Arial"/>
          <w:i/>
          <w:iCs/>
          <w:color w:val="000000" w:themeColor="text1"/>
        </w:rPr>
        <w:t xml:space="preserve">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F32324">
        <w:rPr>
          <w:rFonts w:ascii="Arial" w:hAnsi="Arial" w:cs="Arial"/>
          <w:color w:val="000000" w:themeColor="text1"/>
        </w:rPr>
        <w:t>(…)”, concordante con el artículo 65 que establece las atribuciones para el Distrito Capital.</w:t>
      </w:r>
    </w:p>
    <w:p w14:paraId="5B49145E" w14:textId="77777777" w:rsidR="005B779A" w:rsidRPr="00F32324" w:rsidRDefault="005B779A" w:rsidP="004F5FF1">
      <w:pPr>
        <w:spacing w:after="0"/>
        <w:ind w:right="-93"/>
        <w:jc w:val="both"/>
        <w:rPr>
          <w:rFonts w:ascii="Arial" w:eastAsiaTheme="minorHAnsi" w:hAnsi="Arial" w:cs="Arial"/>
          <w:bCs/>
          <w:color w:val="000000" w:themeColor="text1"/>
        </w:rPr>
      </w:pPr>
    </w:p>
    <w:p w14:paraId="1D9F539C" w14:textId="77777777" w:rsidR="005B779A" w:rsidRPr="00F32324" w:rsidRDefault="005B779A" w:rsidP="004F5FF1">
      <w:pPr>
        <w:spacing w:after="0"/>
        <w:ind w:right="-93"/>
        <w:jc w:val="both"/>
        <w:rPr>
          <w:rFonts w:ascii="Arial" w:eastAsia="Times New Roman" w:hAnsi="Arial" w:cs="Arial"/>
          <w:bCs/>
          <w:color w:val="000000" w:themeColor="text1"/>
          <w:lang w:eastAsia="es-CO"/>
        </w:rPr>
      </w:pPr>
      <w:r w:rsidRPr="00F32324">
        <w:rPr>
          <w:rFonts w:ascii="Arial" w:hAnsi="Arial" w:cs="Arial"/>
          <w:bCs/>
          <w:color w:val="000000" w:themeColor="text1"/>
        </w:rPr>
        <w:t>Que la competencia como autoridad ambiental atribuida a la Secretaría Distrital de Ambiente, se enmarca en el artículo 66 de la Ley 99 de 1993, el cual señaló las competencias de los grandes centros urbanos de la siguiente manera:</w:t>
      </w:r>
      <w:r w:rsidRPr="00F32324">
        <w:rPr>
          <w:rFonts w:ascii="Arial" w:eastAsia="Times New Roman" w:hAnsi="Arial" w:cs="Arial"/>
          <w:bCs/>
          <w:color w:val="000000" w:themeColor="text1"/>
          <w:lang w:eastAsia="es-CO"/>
        </w:rPr>
        <w:t xml:space="preserve"> </w:t>
      </w:r>
    </w:p>
    <w:p w14:paraId="04574C03" w14:textId="77777777" w:rsidR="005B779A" w:rsidRPr="00F32324" w:rsidRDefault="005B779A" w:rsidP="004F5FF1">
      <w:pPr>
        <w:spacing w:after="0"/>
        <w:ind w:right="-93"/>
        <w:jc w:val="both"/>
        <w:rPr>
          <w:rFonts w:ascii="Arial" w:hAnsi="Arial" w:cs="Arial"/>
          <w:bCs/>
          <w:color w:val="000000" w:themeColor="text1"/>
        </w:rPr>
      </w:pPr>
    </w:p>
    <w:p w14:paraId="240BB561" w14:textId="77777777" w:rsidR="005B779A" w:rsidRPr="004F5FF1" w:rsidRDefault="005B779A" w:rsidP="004F5FF1">
      <w:pPr>
        <w:spacing w:after="0"/>
        <w:ind w:left="567" w:right="567"/>
        <w:jc w:val="both"/>
        <w:rPr>
          <w:rFonts w:ascii="Arial" w:hAnsi="Arial" w:cs="Arial"/>
          <w:i/>
          <w:iCs/>
          <w:color w:val="000000" w:themeColor="text1"/>
          <w:sz w:val="20"/>
          <w:szCs w:val="20"/>
        </w:rPr>
      </w:pPr>
      <w:r w:rsidRPr="004F5FF1">
        <w:rPr>
          <w:rFonts w:ascii="Arial" w:hAnsi="Arial" w:cs="Arial"/>
          <w:bCs/>
          <w:i/>
          <w:iCs/>
          <w:color w:val="000000" w:themeColor="text1"/>
          <w:sz w:val="20"/>
          <w:szCs w:val="20"/>
        </w:rPr>
        <w:t>“Artículo 66. Competencias de Grandes Centros Urbanos.</w:t>
      </w:r>
      <w:r w:rsidRPr="004F5FF1">
        <w:rPr>
          <w:rFonts w:ascii="Arial" w:hAnsi="Arial" w:cs="Arial"/>
          <w:i/>
          <w:iCs/>
          <w:color w:val="000000" w:themeColor="text1"/>
          <w:sz w:val="20"/>
          <w:szCs w:val="20"/>
        </w:rPr>
        <w:t xml:space="preserve"> </w:t>
      </w:r>
      <w:r w:rsidRPr="004F5FF1">
        <w:rPr>
          <w:rFonts w:ascii="Arial" w:hAnsi="Arial" w:cs="Arial"/>
          <w:i/>
          <w:iCs/>
          <w:color w:val="000000" w:themeColor="text1"/>
          <w:sz w:val="20"/>
          <w:szCs w:val="20"/>
          <w:u w:val="single"/>
          <w:shd w:val="clear" w:color="auto" w:fill="FFFFFF"/>
        </w:rPr>
        <w:t>Modificado por el art. 214, Decreto Nacional 1450 de 2011</w:t>
      </w:r>
      <w:r w:rsidRPr="004F5FF1">
        <w:rPr>
          <w:rFonts w:ascii="Arial" w:hAnsi="Arial" w:cs="Arial"/>
          <w:i/>
          <w:iCs/>
          <w:color w:val="000000" w:themeColor="text1"/>
          <w:sz w:val="20"/>
          <w:szCs w:val="20"/>
          <w:shd w:val="clear" w:color="auto" w:fill="FFFFFF"/>
        </w:rPr>
        <w:t xml:space="preserve">.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 Además de las licencias ambientales, concesiones, permisos y autorizaciones que les corresponda otorgar para el ejercicio de actividades o la ejecución de obras dentro del territorio de su jurisdicción, las autoridades municipales, distritales o metropolitanas </w:t>
      </w:r>
      <w:r w:rsidRPr="004F5FF1">
        <w:rPr>
          <w:rFonts w:ascii="Arial" w:hAnsi="Arial" w:cs="Arial"/>
          <w:i/>
          <w:iCs/>
          <w:color w:val="000000" w:themeColor="text1"/>
          <w:sz w:val="20"/>
          <w:szCs w:val="20"/>
          <w:shd w:val="clear" w:color="auto" w:fill="FFFFFF"/>
        </w:rPr>
        <w:lastRenderedPageBreak/>
        <w:t>tendrán la responsabilidad de efectuar el control de vertimientos y emisiones contaminantes, disposición de desechos sólidos y de residuos tóxicos y peligrosos, dictar las medidas de corrección o mitigación de daños ambientales y adelantar proyectos de saneamiento y descontaminación.(…)”</w:t>
      </w:r>
      <w:r w:rsidRPr="004F5FF1">
        <w:rPr>
          <w:rFonts w:ascii="Arial" w:hAnsi="Arial" w:cs="Arial"/>
          <w:i/>
          <w:iCs/>
          <w:color w:val="000000" w:themeColor="text1"/>
          <w:sz w:val="20"/>
          <w:szCs w:val="20"/>
        </w:rPr>
        <w:t xml:space="preserve"> </w:t>
      </w:r>
    </w:p>
    <w:p w14:paraId="703A1D1B" w14:textId="77777777" w:rsidR="005B779A" w:rsidRPr="00F32324" w:rsidRDefault="005B779A" w:rsidP="004F5FF1">
      <w:pPr>
        <w:spacing w:after="0"/>
        <w:ind w:left="567" w:right="567"/>
        <w:jc w:val="both"/>
        <w:rPr>
          <w:rFonts w:ascii="Arial" w:eastAsiaTheme="minorHAnsi" w:hAnsi="Arial" w:cs="Arial"/>
          <w:i/>
          <w:color w:val="000000" w:themeColor="text1"/>
        </w:rPr>
      </w:pPr>
    </w:p>
    <w:p w14:paraId="007B90F8" w14:textId="77777777" w:rsidR="005B779A" w:rsidRPr="00F32324" w:rsidRDefault="005B779A" w:rsidP="004F5FF1">
      <w:pPr>
        <w:spacing w:after="0"/>
        <w:ind w:right="-93"/>
        <w:jc w:val="both"/>
        <w:rPr>
          <w:rFonts w:ascii="Arial" w:hAnsi="Arial" w:cs="Arial"/>
          <w:color w:val="000000" w:themeColor="text1"/>
        </w:rPr>
      </w:pPr>
      <w:r w:rsidRPr="00F32324">
        <w:rPr>
          <w:rFonts w:ascii="Arial" w:hAnsi="Arial" w:cs="Arial"/>
          <w:color w:val="000000" w:themeColor="text1"/>
        </w:rPr>
        <w:t xml:space="preserve">Que la norma administrativa procesal aplicable al presente </w:t>
      </w:r>
      <w:proofErr w:type="gramStart"/>
      <w:r w:rsidRPr="00F32324">
        <w:rPr>
          <w:rFonts w:ascii="Arial" w:hAnsi="Arial" w:cs="Arial"/>
          <w:color w:val="000000" w:themeColor="text1"/>
        </w:rPr>
        <w:t>acto,</w:t>
      </w:r>
      <w:proofErr w:type="gramEnd"/>
      <w:r w:rsidRPr="00F32324">
        <w:rPr>
          <w:rFonts w:ascii="Arial" w:hAnsi="Arial" w:cs="Arial"/>
          <w:color w:val="000000" w:themeColor="text1"/>
        </w:rPr>
        <w:t xml:space="preserve"> corresponde al Código de Procedimiento Administrativo y de lo Contencioso Administrativo - Ley 1437 de 2011, modificada por la Ley 2080 del 2021; el cual prevé en su artículo tercero: </w:t>
      </w:r>
    </w:p>
    <w:p w14:paraId="1F752CD3" w14:textId="77777777" w:rsidR="005B779A" w:rsidRPr="00F32324" w:rsidRDefault="005B779A" w:rsidP="004F5FF1">
      <w:pPr>
        <w:spacing w:after="0"/>
        <w:ind w:right="-93"/>
        <w:jc w:val="both"/>
        <w:rPr>
          <w:rFonts w:ascii="Arial" w:hAnsi="Arial" w:cs="Arial"/>
          <w:color w:val="000000" w:themeColor="text1"/>
        </w:rPr>
      </w:pPr>
    </w:p>
    <w:p w14:paraId="6D454D01" w14:textId="77777777" w:rsidR="005B779A" w:rsidRPr="004F5FF1" w:rsidRDefault="005B779A" w:rsidP="004F5FF1">
      <w:pPr>
        <w:spacing w:after="0"/>
        <w:ind w:left="567" w:right="567"/>
        <w:jc w:val="both"/>
        <w:rPr>
          <w:rFonts w:ascii="Arial" w:hAnsi="Arial" w:cs="Arial"/>
          <w:i/>
          <w:color w:val="000000" w:themeColor="text1"/>
          <w:sz w:val="20"/>
          <w:szCs w:val="20"/>
        </w:rPr>
      </w:pPr>
      <w:r w:rsidRPr="004F5FF1">
        <w:rPr>
          <w:rFonts w:ascii="Arial" w:hAnsi="Arial" w:cs="Arial"/>
          <w:i/>
          <w:color w:val="000000" w:themeColor="text1"/>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16A8071B" w14:textId="77777777" w:rsidR="005B779A" w:rsidRPr="004F5FF1" w:rsidRDefault="005B779A" w:rsidP="004F5FF1">
      <w:pPr>
        <w:spacing w:after="0"/>
        <w:ind w:left="567" w:right="567"/>
        <w:jc w:val="both"/>
        <w:rPr>
          <w:rFonts w:ascii="Arial" w:hAnsi="Arial" w:cs="Arial"/>
          <w:i/>
          <w:color w:val="000000" w:themeColor="text1"/>
          <w:sz w:val="20"/>
          <w:szCs w:val="20"/>
        </w:rPr>
      </w:pPr>
    </w:p>
    <w:p w14:paraId="472549AF" w14:textId="77777777" w:rsidR="005B779A" w:rsidRPr="004F5FF1" w:rsidRDefault="005B779A" w:rsidP="004F5FF1">
      <w:pPr>
        <w:spacing w:after="0"/>
        <w:ind w:left="567" w:right="567"/>
        <w:jc w:val="both"/>
        <w:rPr>
          <w:rFonts w:ascii="Arial" w:hAnsi="Arial" w:cs="Arial"/>
          <w:i/>
          <w:color w:val="000000" w:themeColor="text1"/>
          <w:sz w:val="20"/>
          <w:szCs w:val="20"/>
        </w:rPr>
      </w:pPr>
      <w:r w:rsidRPr="004F5FF1">
        <w:rPr>
          <w:rFonts w:ascii="Arial" w:hAnsi="Arial" w:cs="Arial"/>
          <w:i/>
          <w:color w:val="000000" w:themeColor="text1"/>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7C88A539" w14:textId="77777777" w:rsidR="005B779A" w:rsidRPr="004F5FF1" w:rsidRDefault="005B779A" w:rsidP="004F5FF1">
      <w:pPr>
        <w:spacing w:after="0"/>
        <w:ind w:left="567" w:right="567"/>
        <w:jc w:val="both"/>
        <w:rPr>
          <w:rFonts w:ascii="Arial" w:hAnsi="Arial" w:cs="Arial"/>
          <w:i/>
          <w:color w:val="000000" w:themeColor="text1"/>
          <w:sz w:val="20"/>
          <w:szCs w:val="20"/>
        </w:rPr>
      </w:pPr>
    </w:p>
    <w:p w14:paraId="21377611" w14:textId="77777777" w:rsidR="005B779A" w:rsidRPr="004F5FF1" w:rsidRDefault="005B779A" w:rsidP="004F5FF1">
      <w:pPr>
        <w:spacing w:after="0"/>
        <w:ind w:left="567" w:right="567"/>
        <w:jc w:val="both"/>
        <w:rPr>
          <w:rFonts w:ascii="Arial" w:hAnsi="Arial" w:cs="Arial"/>
          <w:i/>
          <w:color w:val="000000" w:themeColor="text1"/>
          <w:sz w:val="20"/>
          <w:szCs w:val="20"/>
        </w:rPr>
      </w:pPr>
      <w:r w:rsidRPr="004F5FF1">
        <w:rPr>
          <w:rFonts w:ascii="Arial" w:hAnsi="Arial" w:cs="Arial"/>
          <w:i/>
          <w:color w:val="000000" w:themeColor="text1"/>
          <w:sz w:val="20"/>
          <w:szCs w:val="20"/>
        </w:rPr>
        <w:t>(…)</w:t>
      </w:r>
    </w:p>
    <w:p w14:paraId="67B9357A" w14:textId="77777777" w:rsidR="005B779A" w:rsidRPr="004F5FF1" w:rsidRDefault="005B779A" w:rsidP="004F5FF1">
      <w:pPr>
        <w:spacing w:after="0"/>
        <w:ind w:left="567" w:right="567"/>
        <w:jc w:val="both"/>
        <w:rPr>
          <w:rFonts w:ascii="Arial" w:hAnsi="Arial" w:cs="Arial"/>
          <w:i/>
          <w:color w:val="000000" w:themeColor="text1"/>
          <w:sz w:val="20"/>
          <w:szCs w:val="20"/>
        </w:rPr>
      </w:pPr>
    </w:p>
    <w:p w14:paraId="47457837" w14:textId="77777777" w:rsidR="005B779A" w:rsidRPr="004F5FF1" w:rsidRDefault="005B779A" w:rsidP="004F5FF1">
      <w:pPr>
        <w:spacing w:after="0"/>
        <w:ind w:left="567" w:right="567"/>
        <w:jc w:val="both"/>
        <w:rPr>
          <w:rFonts w:ascii="Arial" w:hAnsi="Arial" w:cs="Arial"/>
          <w:i/>
          <w:color w:val="000000" w:themeColor="text1"/>
          <w:sz w:val="20"/>
          <w:szCs w:val="20"/>
        </w:rPr>
      </w:pPr>
      <w:r w:rsidRPr="004F5FF1">
        <w:rPr>
          <w:rFonts w:ascii="Arial" w:hAnsi="Arial" w:cs="Arial"/>
          <w:i/>
          <w:color w:val="000000" w:themeColor="text1"/>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4F21A93A" w14:textId="77777777" w:rsidR="005B779A" w:rsidRPr="00F32324" w:rsidRDefault="005B779A" w:rsidP="004F5FF1">
      <w:pPr>
        <w:spacing w:after="0"/>
        <w:ind w:right="-93"/>
        <w:jc w:val="both"/>
        <w:rPr>
          <w:rFonts w:ascii="Arial" w:hAnsi="Arial" w:cs="Arial"/>
          <w:i/>
          <w:color w:val="000000" w:themeColor="text1"/>
        </w:rPr>
      </w:pPr>
    </w:p>
    <w:p w14:paraId="5965E857" w14:textId="77777777" w:rsidR="005B779A" w:rsidRPr="00F32324" w:rsidRDefault="005B779A" w:rsidP="004F5FF1">
      <w:pPr>
        <w:spacing w:after="0"/>
        <w:ind w:right="-93"/>
        <w:jc w:val="both"/>
        <w:rPr>
          <w:rFonts w:ascii="Arial" w:hAnsi="Arial" w:cs="Arial"/>
          <w:i/>
          <w:color w:val="000000" w:themeColor="text1"/>
        </w:rPr>
      </w:pPr>
      <w:r w:rsidRPr="00F32324">
        <w:rPr>
          <w:rFonts w:ascii="Arial" w:hAnsi="Arial" w:cs="Arial"/>
          <w:color w:val="000000" w:themeColor="text1"/>
        </w:rPr>
        <w:t xml:space="preserve">Que, el artículo 306 del Código de Procedimiento Administrativo y de lo Contencioso Administrativo, dispone: </w:t>
      </w:r>
      <w:r w:rsidRPr="00F32324">
        <w:rPr>
          <w:rFonts w:ascii="Arial" w:hAnsi="Arial" w:cs="Arial"/>
          <w:i/>
          <w:color w:val="000000" w:themeColor="text1"/>
        </w:rPr>
        <w:t>“En los aspectos no contemplados en este Código se seguirá el Código de Procedimiento Civil en lo que sea compatible con la naturaleza de los procesos y actuaciones que correspondan a la Jurisdicción de lo Contencioso Administrativo.”</w:t>
      </w:r>
    </w:p>
    <w:p w14:paraId="358F3C61" w14:textId="77777777" w:rsidR="005B779A" w:rsidRPr="00F32324" w:rsidRDefault="005B779A" w:rsidP="004F5FF1">
      <w:pPr>
        <w:spacing w:after="0"/>
        <w:ind w:right="-93"/>
        <w:jc w:val="both"/>
        <w:rPr>
          <w:rFonts w:ascii="Arial" w:eastAsia="Times New Roman" w:hAnsi="Arial" w:cs="Arial"/>
          <w:color w:val="000000" w:themeColor="text1"/>
          <w:lang w:eastAsia="es-ES"/>
        </w:rPr>
      </w:pPr>
    </w:p>
    <w:p w14:paraId="530C28DB" w14:textId="77777777" w:rsidR="005B779A" w:rsidRPr="00F32324" w:rsidRDefault="005B779A" w:rsidP="004F5FF1">
      <w:pPr>
        <w:spacing w:after="0"/>
        <w:ind w:right="-93"/>
        <w:jc w:val="both"/>
        <w:rPr>
          <w:rFonts w:ascii="Arial" w:eastAsia="Times New Roman" w:hAnsi="Arial" w:cs="Arial"/>
          <w:color w:val="000000" w:themeColor="text1"/>
          <w:lang w:eastAsia="es-ES"/>
        </w:rPr>
      </w:pPr>
      <w:r w:rsidRPr="00F32324">
        <w:rPr>
          <w:rFonts w:ascii="Arial" w:eastAsia="Times New Roman" w:hAnsi="Arial" w:cs="Arial"/>
          <w:color w:val="000000" w:themeColor="text1"/>
          <w:lang w:eastAsia="es-ES"/>
        </w:rPr>
        <w:t>Que el artículo 122 del Código General del Proceso, vigente desde el 1 de enero de 2014, y que derogó el artículo 126 del Código de Procedimiento Civil, establece: </w:t>
      </w:r>
    </w:p>
    <w:p w14:paraId="14884EAD" w14:textId="77777777" w:rsidR="005B779A" w:rsidRPr="00F32324" w:rsidRDefault="005B779A" w:rsidP="004F5FF1">
      <w:pPr>
        <w:spacing w:after="0"/>
        <w:ind w:right="-93"/>
        <w:jc w:val="both"/>
        <w:rPr>
          <w:rFonts w:ascii="Arial" w:eastAsia="Times New Roman" w:hAnsi="Arial" w:cs="Arial"/>
          <w:color w:val="000000" w:themeColor="text1"/>
          <w:lang w:eastAsia="es-ES"/>
        </w:rPr>
      </w:pPr>
    </w:p>
    <w:p w14:paraId="4C3EF2A7" w14:textId="77777777" w:rsidR="005B779A" w:rsidRPr="00963841" w:rsidRDefault="005B779A" w:rsidP="004F5FF1">
      <w:pPr>
        <w:spacing w:after="0"/>
        <w:ind w:left="708" w:right="-93"/>
        <w:jc w:val="both"/>
        <w:rPr>
          <w:rFonts w:ascii="Arial" w:eastAsia="Times New Roman" w:hAnsi="Arial" w:cs="Arial"/>
          <w:i/>
          <w:color w:val="000000" w:themeColor="text1"/>
          <w:sz w:val="20"/>
          <w:szCs w:val="20"/>
          <w:lang w:eastAsia="es-ES"/>
        </w:rPr>
      </w:pPr>
      <w:r w:rsidRPr="00963841">
        <w:rPr>
          <w:rFonts w:ascii="Arial" w:eastAsia="Times New Roman" w:hAnsi="Arial" w:cs="Arial"/>
          <w:i/>
          <w:color w:val="000000" w:themeColor="text1"/>
          <w:sz w:val="20"/>
          <w:szCs w:val="20"/>
          <w:lang w:eastAsia="es-ES"/>
        </w:rPr>
        <w:t>“ARTÍCULO 122. FORMACIÓN Y ARCHIVO DE LOS EXPEDIENTES.</w:t>
      </w:r>
      <w:bookmarkStart w:id="0" w:name="122"/>
      <w:bookmarkEnd w:id="0"/>
      <w:r w:rsidRPr="00963841">
        <w:rPr>
          <w:rFonts w:ascii="Arial" w:eastAsia="Times New Roman" w:hAnsi="Arial" w:cs="Arial"/>
          <w:i/>
          <w:color w:val="000000" w:themeColor="text1"/>
          <w:sz w:val="20"/>
          <w:szCs w:val="20"/>
          <w:lang w:eastAsia="es-ES"/>
        </w:rPr>
        <w:t> De cada proceso en curso se formará un expediente, en el que se insertará la demanda, su contestación, y los demás documentos que le correspondan. En él se tomará nota de los datos que identifiquen las grabaciones en que se registren las audiencias y diligencias.</w:t>
      </w:r>
    </w:p>
    <w:p w14:paraId="25EFC62A" w14:textId="77777777" w:rsidR="005B779A" w:rsidRPr="00963841" w:rsidRDefault="005B779A" w:rsidP="004F5FF1">
      <w:pPr>
        <w:spacing w:after="0"/>
        <w:ind w:left="708" w:right="-93"/>
        <w:jc w:val="both"/>
        <w:rPr>
          <w:rFonts w:ascii="Arial" w:eastAsia="Times New Roman" w:hAnsi="Arial" w:cs="Arial"/>
          <w:i/>
          <w:color w:val="000000" w:themeColor="text1"/>
          <w:sz w:val="20"/>
          <w:szCs w:val="20"/>
          <w:lang w:eastAsia="es-ES"/>
        </w:rPr>
      </w:pPr>
    </w:p>
    <w:p w14:paraId="7A91F665" w14:textId="77777777" w:rsidR="005B779A" w:rsidRPr="00963841" w:rsidRDefault="005B779A" w:rsidP="004F5FF1">
      <w:pPr>
        <w:spacing w:after="0"/>
        <w:ind w:left="708" w:right="-93"/>
        <w:jc w:val="both"/>
        <w:rPr>
          <w:rFonts w:ascii="Arial" w:eastAsia="Times New Roman" w:hAnsi="Arial" w:cs="Arial"/>
          <w:i/>
          <w:color w:val="000000" w:themeColor="text1"/>
          <w:sz w:val="20"/>
          <w:szCs w:val="20"/>
          <w:lang w:eastAsia="es-ES"/>
        </w:rPr>
      </w:pPr>
      <w:r w:rsidRPr="00963841">
        <w:rPr>
          <w:rFonts w:ascii="Arial" w:eastAsia="Times New Roman" w:hAnsi="Arial" w:cs="Arial"/>
          <w:i/>
          <w:color w:val="000000" w:themeColor="text1"/>
          <w:sz w:val="20"/>
          <w:szCs w:val="20"/>
          <w:lang w:eastAsia="es-ES"/>
        </w:rPr>
        <w:t>(…)</w:t>
      </w:r>
    </w:p>
    <w:p w14:paraId="4CA68949" w14:textId="77777777" w:rsidR="005B779A" w:rsidRPr="00963841" w:rsidRDefault="005B779A" w:rsidP="004F5FF1">
      <w:pPr>
        <w:spacing w:after="0"/>
        <w:ind w:left="708" w:right="-93"/>
        <w:jc w:val="both"/>
        <w:rPr>
          <w:rFonts w:ascii="Arial" w:eastAsia="Times New Roman" w:hAnsi="Arial" w:cs="Arial"/>
          <w:i/>
          <w:color w:val="000000" w:themeColor="text1"/>
          <w:sz w:val="20"/>
          <w:szCs w:val="20"/>
          <w:lang w:eastAsia="es-ES"/>
        </w:rPr>
      </w:pPr>
    </w:p>
    <w:p w14:paraId="2BED9475" w14:textId="77777777" w:rsidR="005B779A" w:rsidRPr="00963841" w:rsidRDefault="005B779A" w:rsidP="004F5FF1">
      <w:pPr>
        <w:spacing w:after="0"/>
        <w:ind w:left="708" w:right="-93"/>
        <w:jc w:val="both"/>
        <w:rPr>
          <w:rFonts w:ascii="Arial" w:eastAsia="Times New Roman" w:hAnsi="Arial" w:cs="Arial"/>
          <w:i/>
          <w:color w:val="000000" w:themeColor="text1"/>
          <w:sz w:val="20"/>
          <w:szCs w:val="20"/>
          <w:lang w:eastAsia="es-ES"/>
        </w:rPr>
      </w:pPr>
      <w:r w:rsidRPr="00963841">
        <w:rPr>
          <w:rFonts w:ascii="Arial" w:eastAsia="Times New Roman" w:hAnsi="Arial" w:cs="Arial"/>
          <w:i/>
          <w:color w:val="000000" w:themeColor="text1"/>
          <w:sz w:val="20"/>
          <w:szCs w:val="20"/>
          <w:lang w:eastAsia="es-ES"/>
        </w:rPr>
        <w:t>El expediente de cada proceso concluido se archivará conforme a la reglamentación que para tales efectos establezca el Consejo Superior de la Judicatura, debiendo en todo caso informar al juzgado de conocimiento el sitio del archivo. La oficina de archivo ordenará la expedición de las copias requeridas y efectuará los desgloses del caso.”</w:t>
      </w:r>
    </w:p>
    <w:p w14:paraId="5465054C" w14:textId="77777777" w:rsidR="005B779A" w:rsidRPr="004F5FF1" w:rsidRDefault="005B779A" w:rsidP="004F5FF1">
      <w:pPr>
        <w:spacing w:after="0"/>
        <w:ind w:right="-93"/>
        <w:jc w:val="both"/>
        <w:rPr>
          <w:rFonts w:ascii="Arial" w:eastAsia="Times New Roman" w:hAnsi="Arial" w:cs="Arial"/>
          <w:b/>
          <w:bCs/>
          <w:color w:val="000000" w:themeColor="text1"/>
          <w:sz w:val="20"/>
          <w:szCs w:val="20"/>
          <w:lang w:eastAsia="es-ES"/>
        </w:rPr>
      </w:pPr>
    </w:p>
    <w:p w14:paraId="22EA3630" w14:textId="77777777" w:rsidR="005B779A" w:rsidRPr="00F32324" w:rsidRDefault="005B779A" w:rsidP="004F5FF1">
      <w:pPr>
        <w:spacing w:after="0"/>
        <w:ind w:right="-93"/>
        <w:jc w:val="both"/>
        <w:rPr>
          <w:rFonts w:ascii="Arial" w:hAnsi="Arial" w:cs="Arial"/>
          <w:color w:val="000000" w:themeColor="text1"/>
        </w:rPr>
      </w:pPr>
      <w:r w:rsidRPr="00F32324">
        <w:rPr>
          <w:rFonts w:ascii="Arial" w:hAnsi="Arial" w:cs="Arial"/>
          <w:color w:val="000000" w:themeColor="text1"/>
        </w:rPr>
        <w:t>Que el artículo 103 del Acuerdo 257 del 30 de noviembre de 2006 estableció:</w:t>
      </w:r>
    </w:p>
    <w:p w14:paraId="0E2D91E7" w14:textId="77777777" w:rsidR="005B779A" w:rsidRPr="00F32324" w:rsidRDefault="005B779A" w:rsidP="004F5FF1">
      <w:pPr>
        <w:spacing w:after="0"/>
        <w:ind w:right="-93"/>
        <w:jc w:val="both"/>
        <w:rPr>
          <w:rFonts w:ascii="Arial" w:hAnsi="Arial" w:cs="Arial"/>
          <w:color w:val="000000" w:themeColor="text1"/>
        </w:rPr>
      </w:pPr>
    </w:p>
    <w:p w14:paraId="054302D2" w14:textId="77777777" w:rsidR="005B779A" w:rsidRPr="004F5FF1" w:rsidRDefault="005B779A" w:rsidP="004F5FF1">
      <w:pPr>
        <w:spacing w:after="0"/>
        <w:ind w:left="567" w:right="567"/>
        <w:jc w:val="both"/>
        <w:rPr>
          <w:rFonts w:ascii="Arial" w:hAnsi="Arial" w:cs="Arial"/>
          <w:i/>
          <w:color w:val="000000" w:themeColor="text1"/>
          <w:sz w:val="20"/>
          <w:szCs w:val="20"/>
        </w:rPr>
      </w:pPr>
      <w:r w:rsidRPr="004F5FF1">
        <w:rPr>
          <w:rFonts w:ascii="Arial" w:hAnsi="Arial" w:cs="Arial"/>
          <w:i/>
          <w:color w:val="000000" w:themeColor="text1"/>
          <w:sz w:val="20"/>
          <w:szCs w:val="20"/>
        </w:rPr>
        <w:lastRenderedPageBreak/>
        <w:t>“Artículo 103. Naturaleza, objeto y funciones básicas de la Secretaría Distrital de Ambiente. </w:t>
      </w:r>
      <w:r w:rsidRPr="004F5FF1">
        <w:rPr>
          <w:rFonts w:ascii="Arial" w:hAnsi="Arial" w:cs="Arial"/>
          <w:i/>
          <w:color w:val="000000" w:themeColor="text1"/>
          <w:sz w:val="20"/>
          <w:szCs w:val="20"/>
          <w:u w:val="single"/>
        </w:rPr>
        <w:t>Modificado por el art. 33, Acuerdo Distrital 546 de 2013</w:t>
      </w:r>
      <w:r w:rsidRPr="004F5FF1">
        <w:rPr>
          <w:rFonts w:ascii="Arial" w:hAnsi="Arial" w:cs="Arial"/>
          <w:i/>
          <w:color w:val="000000" w:themeColor="text1"/>
          <w:sz w:val="20"/>
          <w:szCs w:val="20"/>
        </w:rPr>
        <w:t>. La Secretaría Distrital de Ambiente es un organismo del Sector Central con autonomía administrativa y financiera y tiene por objeto orientar y liderar la formulación de políticas ambientales y de aprovechamiento sostenible de los recursos ambientales y del suelo, tendientes a preservar la diversidad e integridad del ambiente, el manejo y aprovechamiento sostenible de los recursos naturales distritales y la conservación del sistema de áreas protegidas, para garantizar una relación adecuada entre la población y el entorno ambiental y crear las condiciones que garanticen los derechos fundamentales y colectivos relacionados con el medio ambiente.”</w:t>
      </w:r>
    </w:p>
    <w:p w14:paraId="76CFD2BB" w14:textId="77777777" w:rsidR="005B779A" w:rsidRPr="00F32324" w:rsidRDefault="005B779A" w:rsidP="004F5FF1">
      <w:pPr>
        <w:spacing w:after="0"/>
        <w:ind w:right="-93"/>
        <w:jc w:val="both"/>
        <w:rPr>
          <w:rFonts w:ascii="Arial" w:eastAsiaTheme="minorHAnsi" w:hAnsi="Arial" w:cs="Arial"/>
          <w:color w:val="000000" w:themeColor="text1"/>
        </w:rPr>
      </w:pPr>
    </w:p>
    <w:p w14:paraId="1DD442BA" w14:textId="77777777" w:rsidR="005B779A" w:rsidRPr="00F32324" w:rsidRDefault="005B779A" w:rsidP="004F5FF1">
      <w:pPr>
        <w:spacing w:after="0"/>
        <w:ind w:right="-93"/>
        <w:jc w:val="both"/>
        <w:rPr>
          <w:rFonts w:ascii="Arial" w:hAnsi="Arial" w:cs="Arial"/>
          <w:b/>
          <w:bCs/>
          <w:color w:val="000000" w:themeColor="text1"/>
          <w:lang w:eastAsia="es-ES"/>
        </w:rPr>
      </w:pPr>
      <w:r w:rsidRPr="00F32324">
        <w:rPr>
          <w:rFonts w:ascii="Arial" w:eastAsiaTheme="minorHAnsi" w:hAnsi="Arial" w:cs="Arial"/>
          <w:color w:val="000000" w:themeColor="text1"/>
        </w:rPr>
        <w:t xml:space="preserve">Que de conformidad con lo dispuesto en el Decreto 109 de 2009, modificado por el Decreto 175 de 2009, por medio del cual se reorganiza la estructura de la Secretaría Distrital de Ambiente </w:t>
      </w:r>
      <w:r w:rsidRPr="00F32324">
        <w:rPr>
          <w:rFonts w:ascii="Arial" w:hAnsi="Arial" w:cs="Arial"/>
          <w:color w:val="000000" w:themeColor="text1"/>
        </w:rPr>
        <w:t xml:space="preserve">y la Resolución SDA 1865 del 06 de julio de 2021, adicionada por la Resolución SDA 046 del 13 de enero de 2022, dispuso en su artículo 5 numeral 5: </w:t>
      </w:r>
    </w:p>
    <w:p w14:paraId="73109789" w14:textId="77777777" w:rsidR="005B779A" w:rsidRPr="00F32324" w:rsidRDefault="005B779A" w:rsidP="004F5FF1">
      <w:pPr>
        <w:spacing w:after="0"/>
        <w:ind w:left="567" w:right="567"/>
        <w:jc w:val="both"/>
        <w:rPr>
          <w:rFonts w:ascii="Arial" w:hAnsi="Arial" w:cs="Arial"/>
          <w:i/>
          <w:color w:val="000000" w:themeColor="text1"/>
        </w:rPr>
      </w:pPr>
    </w:p>
    <w:p w14:paraId="5E9244ED" w14:textId="77777777" w:rsidR="005B779A" w:rsidRDefault="005B779A" w:rsidP="004F5FF1">
      <w:pPr>
        <w:spacing w:after="0"/>
        <w:ind w:left="567" w:right="567"/>
        <w:jc w:val="both"/>
        <w:rPr>
          <w:rFonts w:ascii="Arial" w:hAnsi="Arial" w:cs="Arial"/>
          <w:i/>
          <w:color w:val="000000" w:themeColor="text1"/>
          <w:sz w:val="20"/>
          <w:szCs w:val="20"/>
        </w:rPr>
      </w:pPr>
      <w:r w:rsidRPr="00F32324">
        <w:rPr>
          <w:rFonts w:ascii="Arial" w:hAnsi="Arial" w:cs="Arial"/>
          <w:i/>
          <w:color w:val="000000" w:themeColor="text1"/>
        </w:rPr>
        <w:t>“</w:t>
      </w:r>
      <w:r w:rsidRPr="004F5FF1">
        <w:rPr>
          <w:rFonts w:ascii="Arial" w:hAnsi="Arial" w:cs="Arial"/>
          <w:b/>
          <w:i/>
          <w:color w:val="000000" w:themeColor="text1"/>
          <w:sz w:val="20"/>
          <w:szCs w:val="20"/>
        </w:rPr>
        <w:t>Artículo 5</w:t>
      </w:r>
      <w:r w:rsidRPr="004F5FF1">
        <w:rPr>
          <w:rFonts w:ascii="Arial" w:hAnsi="Arial" w:cs="Arial"/>
          <w:i/>
          <w:color w:val="000000" w:themeColor="text1"/>
          <w:sz w:val="20"/>
          <w:szCs w:val="20"/>
        </w:rPr>
        <w:t xml:space="preserve">. Delegar en la </w:t>
      </w:r>
      <w:proofErr w:type="gramStart"/>
      <w:r w:rsidRPr="004F5FF1">
        <w:rPr>
          <w:rFonts w:ascii="Arial" w:hAnsi="Arial" w:cs="Arial"/>
          <w:i/>
          <w:color w:val="000000" w:themeColor="text1"/>
          <w:sz w:val="20"/>
          <w:szCs w:val="20"/>
        </w:rPr>
        <w:t>Subdirectora</w:t>
      </w:r>
      <w:proofErr w:type="gramEnd"/>
      <w:r w:rsidRPr="004F5FF1">
        <w:rPr>
          <w:rFonts w:ascii="Arial" w:hAnsi="Arial" w:cs="Arial"/>
          <w:i/>
          <w:color w:val="000000" w:themeColor="text1"/>
          <w:sz w:val="20"/>
          <w:szCs w:val="20"/>
        </w:rPr>
        <w:t xml:space="preserve"> de Silvicultura, Flora y Fauna Silvestre, la proyección y expedición de los actos administrativos relacionados con el objeto, funciones y naturaleza de la Subdirección y que se enumeran a continuación:</w:t>
      </w:r>
    </w:p>
    <w:p w14:paraId="623AB59F" w14:textId="77777777" w:rsidR="004F5FF1" w:rsidRPr="004F5FF1" w:rsidRDefault="004F5FF1" w:rsidP="004F5FF1">
      <w:pPr>
        <w:spacing w:after="0"/>
        <w:ind w:left="567" w:right="567"/>
        <w:jc w:val="both"/>
        <w:rPr>
          <w:rFonts w:ascii="Arial" w:hAnsi="Arial" w:cs="Arial"/>
          <w:i/>
          <w:color w:val="000000" w:themeColor="text1"/>
          <w:sz w:val="20"/>
          <w:szCs w:val="20"/>
        </w:rPr>
      </w:pPr>
    </w:p>
    <w:p w14:paraId="2C6B1024" w14:textId="77777777" w:rsidR="005B779A" w:rsidRDefault="005B779A" w:rsidP="004F5FF1">
      <w:pPr>
        <w:spacing w:after="0"/>
        <w:ind w:left="567" w:right="567"/>
        <w:jc w:val="both"/>
        <w:rPr>
          <w:rFonts w:ascii="Arial" w:hAnsi="Arial" w:cs="Arial"/>
          <w:i/>
          <w:color w:val="000000" w:themeColor="text1"/>
          <w:sz w:val="20"/>
          <w:szCs w:val="20"/>
        </w:rPr>
      </w:pPr>
      <w:r w:rsidRPr="004F5FF1">
        <w:rPr>
          <w:rFonts w:ascii="Arial" w:hAnsi="Arial" w:cs="Arial"/>
          <w:i/>
          <w:color w:val="000000" w:themeColor="text1"/>
          <w:sz w:val="20"/>
          <w:szCs w:val="20"/>
        </w:rPr>
        <w:t>(…)</w:t>
      </w:r>
    </w:p>
    <w:p w14:paraId="6D704982" w14:textId="77777777" w:rsidR="004F5FF1" w:rsidRPr="004F5FF1" w:rsidRDefault="004F5FF1" w:rsidP="004F5FF1">
      <w:pPr>
        <w:spacing w:after="0"/>
        <w:ind w:left="567" w:right="567"/>
        <w:jc w:val="both"/>
        <w:rPr>
          <w:rFonts w:ascii="Arial" w:hAnsi="Arial" w:cs="Arial"/>
          <w:i/>
          <w:color w:val="000000" w:themeColor="text1"/>
          <w:sz w:val="20"/>
          <w:szCs w:val="20"/>
        </w:rPr>
      </w:pPr>
    </w:p>
    <w:p w14:paraId="2256F8F7" w14:textId="77777777" w:rsidR="005B779A" w:rsidRPr="004F5FF1" w:rsidRDefault="005B779A" w:rsidP="004F5FF1">
      <w:pPr>
        <w:spacing w:after="0"/>
        <w:ind w:left="567" w:right="567"/>
        <w:jc w:val="both"/>
        <w:rPr>
          <w:rFonts w:ascii="Arial" w:hAnsi="Arial" w:cs="Arial"/>
          <w:i/>
          <w:color w:val="000000" w:themeColor="text1"/>
          <w:sz w:val="20"/>
          <w:szCs w:val="20"/>
        </w:rPr>
      </w:pPr>
      <w:r w:rsidRPr="004F5FF1">
        <w:rPr>
          <w:rFonts w:ascii="Arial" w:hAnsi="Arial" w:cs="Arial"/>
          <w:i/>
          <w:color w:val="000000" w:themeColor="text1"/>
          <w:sz w:val="20"/>
          <w:szCs w:val="20"/>
        </w:rPr>
        <w:t xml:space="preserve">5. Expedir los actos que ordenan el archivo, desglose, acumulación, ordenación cronológica y </w:t>
      </w:r>
      <w:proofErr w:type="spellStart"/>
      <w:r w:rsidRPr="004F5FF1">
        <w:rPr>
          <w:rFonts w:ascii="Arial" w:hAnsi="Arial" w:cs="Arial"/>
          <w:i/>
          <w:color w:val="000000" w:themeColor="text1"/>
          <w:sz w:val="20"/>
          <w:szCs w:val="20"/>
        </w:rPr>
        <w:t>refoliación</w:t>
      </w:r>
      <w:proofErr w:type="spellEnd"/>
      <w:r w:rsidRPr="004F5FF1">
        <w:rPr>
          <w:rFonts w:ascii="Arial" w:hAnsi="Arial" w:cs="Arial"/>
          <w:i/>
          <w:color w:val="000000" w:themeColor="text1"/>
          <w:sz w:val="20"/>
          <w:szCs w:val="20"/>
        </w:rPr>
        <w:t xml:space="preserve"> de actuaciones administrativas que obren dentro de los trámites de carácter permisivo. (…)”. </w:t>
      </w:r>
    </w:p>
    <w:p w14:paraId="7D99E4EF" w14:textId="77777777" w:rsidR="005B779A" w:rsidRPr="00F32324" w:rsidRDefault="005B779A" w:rsidP="004F5FF1">
      <w:pPr>
        <w:spacing w:after="0"/>
        <w:ind w:right="-93"/>
        <w:jc w:val="both"/>
        <w:rPr>
          <w:rFonts w:ascii="Arial" w:hAnsi="Arial" w:cs="Arial"/>
          <w:i/>
        </w:rPr>
      </w:pPr>
    </w:p>
    <w:p w14:paraId="13F0906D" w14:textId="57D41EC0" w:rsidR="005B779A" w:rsidRPr="00F32324" w:rsidRDefault="005B779A" w:rsidP="004F5FF1">
      <w:pPr>
        <w:spacing w:after="0"/>
        <w:ind w:right="-93"/>
        <w:jc w:val="both"/>
        <w:rPr>
          <w:rFonts w:ascii="Arial" w:hAnsi="Arial" w:cs="Arial"/>
        </w:rPr>
      </w:pPr>
      <w:r w:rsidRPr="00F32324">
        <w:rPr>
          <w:rFonts w:ascii="Arial" w:hAnsi="Arial" w:cs="Arial"/>
        </w:rPr>
        <w:t>Que una vez evidenciado el cumplimento de las obligaciones derivadas del</w:t>
      </w:r>
      <w:r w:rsidRPr="00F32324">
        <w:rPr>
          <w:rFonts w:ascii="Arial" w:hAnsi="Arial" w:cs="Arial"/>
          <w:color w:val="000000" w:themeColor="text1"/>
        </w:rPr>
        <w:t xml:space="preserve"> Concepto Técnico </w:t>
      </w:r>
      <w:r w:rsidR="002A29F2">
        <w:rPr>
          <w:rFonts w:ascii="Arial" w:hAnsi="Arial" w:cs="Arial"/>
          <w:color w:val="000000" w:themeColor="text1"/>
        </w:rPr>
        <w:t>SSFFS No. 01539 del 26 de abril de 2021</w:t>
      </w:r>
      <w:r w:rsidRPr="00F32324">
        <w:rPr>
          <w:rFonts w:ascii="Arial" w:hAnsi="Arial" w:cs="Arial"/>
        </w:rPr>
        <w:t>, por parte</w:t>
      </w:r>
      <w:r w:rsidRPr="00F32324">
        <w:rPr>
          <w:rFonts w:ascii="Arial" w:hAnsi="Arial" w:cs="Arial"/>
          <w:bCs/>
        </w:rPr>
        <w:t xml:space="preserve"> del</w:t>
      </w:r>
      <w:r w:rsidRPr="00F32324">
        <w:rPr>
          <w:rFonts w:ascii="Arial" w:hAnsi="Arial" w:cs="Arial"/>
        </w:rPr>
        <w:t xml:space="preserve"> </w:t>
      </w:r>
      <w:r w:rsidR="002A29F2">
        <w:rPr>
          <w:rFonts w:ascii="Arial" w:hAnsi="Arial" w:cs="Arial"/>
          <w:color w:val="000000" w:themeColor="text1"/>
        </w:rPr>
        <w:t>MEALS MERCADEO DE ALIMENTOS DE COLOMBIA S.A.S.</w:t>
      </w:r>
      <w:r w:rsidRPr="00F32324">
        <w:rPr>
          <w:rFonts w:ascii="Arial" w:hAnsi="Arial" w:cs="Arial"/>
          <w:color w:val="000000" w:themeColor="text1"/>
        </w:rPr>
        <w:t xml:space="preserve">, con NIT. </w:t>
      </w:r>
      <w:r w:rsidR="002A29F2">
        <w:rPr>
          <w:rFonts w:ascii="Arial" w:hAnsi="Arial" w:cs="Arial"/>
          <w:color w:val="000000" w:themeColor="text1"/>
        </w:rPr>
        <w:t>860.008.448-2</w:t>
      </w:r>
      <w:r w:rsidRPr="00F32324">
        <w:rPr>
          <w:rFonts w:ascii="Arial" w:hAnsi="Arial" w:cs="Arial"/>
        </w:rPr>
        <w:t>, a través de su representante legal o quien haga sus veces</w:t>
      </w:r>
      <w:r w:rsidRPr="00F32324">
        <w:rPr>
          <w:rFonts w:ascii="Arial" w:eastAsia="Arial Unicode MS" w:hAnsi="Arial" w:cs="Arial"/>
          <w:lang w:eastAsia="es-ES"/>
        </w:rPr>
        <w:t>,</w:t>
      </w:r>
      <w:r w:rsidRPr="00F32324">
        <w:rPr>
          <w:rFonts w:ascii="Arial" w:hAnsi="Arial" w:cs="Arial"/>
        </w:rPr>
        <w:t xml:space="preserve"> y al no existir otra actuación administrativa a ejecutar en el curso del presente trámite permisivo, se procederá al archivo del expediente</w:t>
      </w:r>
      <w:r w:rsidRPr="00F32324">
        <w:rPr>
          <w:rFonts w:ascii="Arial" w:hAnsi="Arial" w:cs="Arial"/>
          <w:b/>
          <w:bCs/>
          <w:sz w:val="16"/>
          <w:szCs w:val="16"/>
        </w:rPr>
        <w:t xml:space="preserve"> </w:t>
      </w:r>
      <w:r w:rsidRPr="004F5FF1">
        <w:rPr>
          <w:rFonts w:ascii="Arial" w:hAnsi="Arial" w:cs="Arial"/>
          <w:b/>
          <w:bCs/>
          <w:highlight w:val="yellow"/>
        </w:rPr>
        <w:t>SDA-03-2022-4823</w:t>
      </w:r>
      <w:r>
        <w:rPr>
          <w:rFonts w:ascii="Arial" w:hAnsi="Arial" w:cs="Arial"/>
          <w:b/>
          <w:bCs/>
        </w:rPr>
        <w:t xml:space="preserve">, </w:t>
      </w:r>
      <w:r w:rsidRPr="0032129F">
        <w:rPr>
          <w:rFonts w:ascii="Arial" w:hAnsi="Arial" w:cs="Arial"/>
          <w:bCs/>
          <w:color w:val="000000" w:themeColor="text1"/>
        </w:rPr>
        <w:t>sin perjuicio</w:t>
      </w:r>
      <w:r w:rsidRPr="003C2254">
        <w:rPr>
          <w:rFonts w:ascii="Arial" w:hAnsi="Arial" w:cs="Arial"/>
          <w:bCs/>
          <w:color w:val="000000" w:themeColor="text1"/>
        </w:rPr>
        <w:t xml:space="preserve"> de las acciones administrativas, civiles o penales a que hubiere lugar.</w:t>
      </w:r>
    </w:p>
    <w:p w14:paraId="0EE152C8" w14:textId="77777777" w:rsidR="005B779A" w:rsidRPr="00F32324" w:rsidRDefault="005B779A" w:rsidP="004F5FF1">
      <w:pPr>
        <w:spacing w:after="0"/>
        <w:jc w:val="both"/>
        <w:rPr>
          <w:rFonts w:ascii="Arial" w:hAnsi="Arial" w:cs="Arial"/>
        </w:rPr>
      </w:pPr>
    </w:p>
    <w:p w14:paraId="75318A6F" w14:textId="77777777" w:rsidR="005B779A" w:rsidRPr="00F32324" w:rsidRDefault="005B779A" w:rsidP="004F5FF1">
      <w:pPr>
        <w:spacing w:after="0"/>
        <w:jc w:val="both"/>
        <w:rPr>
          <w:rFonts w:ascii="Arial" w:hAnsi="Arial" w:cs="Arial"/>
        </w:rPr>
      </w:pPr>
      <w:r w:rsidRPr="00F32324">
        <w:rPr>
          <w:rFonts w:ascii="Arial" w:hAnsi="Arial" w:cs="Arial"/>
        </w:rPr>
        <w:t>En mérito de lo expuesto,</w:t>
      </w:r>
    </w:p>
    <w:p w14:paraId="0898C4FB" w14:textId="77777777" w:rsidR="005B779A" w:rsidRPr="00F32324" w:rsidRDefault="005B779A" w:rsidP="004F5FF1">
      <w:pPr>
        <w:pStyle w:val="Sinespaciado"/>
        <w:spacing w:line="276" w:lineRule="auto"/>
        <w:ind w:right="-93"/>
        <w:jc w:val="center"/>
        <w:rPr>
          <w:rFonts w:ascii="Arial" w:hAnsi="Arial" w:cs="Arial"/>
          <w:b/>
          <w:lang w:val="es-CO"/>
        </w:rPr>
      </w:pPr>
      <w:r w:rsidRPr="00F32324">
        <w:rPr>
          <w:rFonts w:ascii="Arial" w:hAnsi="Arial" w:cs="Arial"/>
          <w:b/>
          <w:lang w:val="es-CO"/>
        </w:rPr>
        <w:t>DISPONE</w:t>
      </w:r>
    </w:p>
    <w:p w14:paraId="67C98003" w14:textId="77777777" w:rsidR="005B779A" w:rsidRPr="00F32324" w:rsidRDefault="005B779A" w:rsidP="004F5FF1">
      <w:pPr>
        <w:pStyle w:val="Sinespaciado"/>
        <w:spacing w:line="276" w:lineRule="auto"/>
        <w:ind w:right="-93"/>
        <w:jc w:val="both"/>
        <w:rPr>
          <w:rFonts w:ascii="Arial" w:hAnsi="Arial" w:cs="Arial"/>
          <w:b/>
          <w:highlight w:val="yellow"/>
          <w:lang w:val="es-CO"/>
        </w:rPr>
      </w:pPr>
    </w:p>
    <w:p w14:paraId="3840E116" w14:textId="77777777" w:rsidR="005B779A" w:rsidRDefault="005B779A" w:rsidP="004F5FF1">
      <w:pPr>
        <w:ind w:right="-93"/>
        <w:jc w:val="both"/>
        <w:rPr>
          <w:rFonts w:ascii="Arial" w:hAnsi="Arial" w:cs="Arial"/>
        </w:rPr>
      </w:pPr>
      <w:r w:rsidRPr="00F32324">
        <w:rPr>
          <w:rFonts w:ascii="Arial" w:hAnsi="Arial" w:cs="Arial"/>
          <w:b/>
        </w:rPr>
        <w:t>ARTÍCULO PRIMERO.</w:t>
      </w:r>
      <w:r w:rsidRPr="00F32324">
        <w:rPr>
          <w:rFonts w:ascii="Arial" w:hAnsi="Arial" w:cs="Arial"/>
        </w:rPr>
        <w:t xml:space="preserve"> Ordenar el ARCHIVO de las actuaciones administrativas contenidas en el expediente </w:t>
      </w:r>
      <w:r w:rsidRPr="004F5FF1">
        <w:rPr>
          <w:rFonts w:ascii="Arial" w:hAnsi="Arial" w:cs="Arial"/>
          <w:b/>
          <w:bCs/>
          <w:highlight w:val="yellow"/>
        </w:rPr>
        <w:t>SDA-03-2022-4823</w:t>
      </w:r>
      <w:r w:rsidRPr="00F32324">
        <w:rPr>
          <w:rFonts w:ascii="Arial" w:hAnsi="Arial" w:cs="Arial"/>
          <w:b/>
          <w:bCs/>
          <w:color w:val="000000" w:themeColor="text1"/>
        </w:rPr>
        <w:t xml:space="preserve">, </w:t>
      </w:r>
      <w:r w:rsidRPr="00F32324">
        <w:rPr>
          <w:rFonts w:ascii="Arial" w:hAnsi="Arial" w:cs="Arial"/>
        </w:rPr>
        <w:t xml:space="preserve">por las razones expuestas en la parte motiva del presente Acto Administrativo. </w:t>
      </w:r>
    </w:p>
    <w:p w14:paraId="2C07D558" w14:textId="431DEE39" w:rsidR="005B779A" w:rsidRPr="00635B1B" w:rsidRDefault="005B779A" w:rsidP="004F5FF1">
      <w:pPr>
        <w:spacing w:after="0"/>
        <w:ind w:right="48"/>
        <w:jc w:val="both"/>
        <w:rPr>
          <w:rFonts w:ascii="Arial" w:eastAsiaTheme="minorHAnsi" w:hAnsi="Arial" w:cs="Arial"/>
          <w:color w:val="000000" w:themeColor="text1"/>
        </w:rPr>
      </w:pPr>
      <w:r w:rsidRPr="00595238">
        <w:rPr>
          <w:rFonts w:ascii="Arial" w:eastAsiaTheme="minorHAnsi" w:hAnsi="Arial" w:cs="Arial"/>
          <w:b/>
          <w:color w:val="000000" w:themeColor="text1"/>
        </w:rPr>
        <w:t>ARTÍCULO SEGUNDO.</w:t>
      </w:r>
      <w:r w:rsidRPr="00595238">
        <w:rPr>
          <w:rFonts w:ascii="Arial" w:eastAsiaTheme="minorHAnsi" w:hAnsi="Arial" w:cs="Arial"/>
          <w:color w:val="000000" w:themeColor="text1"/>
        </w:rPr>
        <w:t xml:space="preserve"> Comunicar el presente acto administrativo </w:t>
      </w:r>
      <w:r w:rsidRPr="001B73F0">
        <w:rPr>
          <w:rFonts w:ascii="Arial" w:eastAsiaTheme="minorHAnsi" w:hAnsi="Arial" w:cs="Arial"/>
          <w:color w:val="000000" w:themeColor="text1"/>
        </w:rPr>
        <w:t>a</w:t>
      </w:r>
      <w:r>
        <w:rPr>
          <w:rFonts w:ascii="Arial" w:eastAsiaTheme="minorHAnsi" w:hAnsi="Arial" w:cs="Arial"/>
          <w:color w:val="000000" w:themeColor="text1"/>
        </w:rPr>
        <w:t>l</w:t>
      </w:r>
      <w:r w:rsidRPr="001B73F0">
        <w:rPr>
          <w:rFonts w:ascii="Arial" w:eastAsiaTheme="minorHAnsi" w:hAnsi="Arial" w:cs="Arial"/>
          <w:color w:val="000000" w:themeColor="text1"/>
        </w:rPr>
        <w:t xml:space="preserve"> </w:t>
      </w:r>
      <w:r w:rsidR="002A29F2">
        <w:rPr>
          <w:rFonts w:ascii="Arial" w:hAnsi="Arial" w:cs="Arial"/>
          <w:b/>
          <w:bCs/>
          <w:color w:val="000000" w:themeColor="text1"/>
        </w:rPr>
        <w:t>MEALS MERCADEO DE ALIMENTOS DE COLOMBIA S.A.S.</w:t>
      </w:r>
      <w:r w:rsidRPr="00F32324">
        <w:rPr>
          <w:rFonts w:ascii="Arial" w:hAnsi="Arial" w:cs="Arial"/>
          <w:color w:val="000000" w:themeColor="text1"/>
        </w:rPr>
        <w:t xml:space="preserve">, con NIT. </w:t>
      </w:r>
      <w:r w:rsidR="002A29F2">
        <w:rPr>
          <w:rFonts w:ascii="Arial" w:hAnsi="Arial" w:cs="Arial"/>
          <w:color w:val="000000" w:themeColor="text1"/>
        </w:rPr>
        <w:t>860.008.448-2</w:t>
      </w:r>
      <w:r w:rsidRPr="00715F0F">
        <w:rPr>
          <w:rFonts w:ascii="Arial" w:hAnsi="Arial" w:cs="Arial"/>
          <w:color w:val="000000" w:themeColor="text1"/>
        </w:rPr>
        <w:t>,</w:t>
      </w:r>
      <w:r w:rsidRPr="00595238">
        <w:rPr>
          <w:rFonts w:ascii="Arial" w:eastAsiaTheme="minorHAnsi" w:hAnsi="Arial" w:cs="Arial"/>
          <w:color w:val="000000" w:themeColor="text1"/>
        </w:rPr>
        <w:t xml:space="preserve"> a través de su representante legal o quien haga sus veces, en la </w:t>
      </w:r>
      <w:r w:rsidR="004F5FF1" w:rsidRPr="004F5FF1">
        <w:rPr>
          <w:rFonts w:ascii="Arial" w:hAnsi="Arial" w:cs="Arial"/>
          <w:color w:val="000000" w:themeColor="text1"/>
        </w:rPr>
        <w:t xml:space="preserve">Calle </w:t>
      </w:r>
      <w:r w:rsidR="004F5FF1" w:rsidRPr="004F5FF1">
        <w:rPr>
          <w:rFonts w:ascii="Arial" w:hAnsi="Arial" w:cs="Arial"/>
          <w:color w:val="000000" w:themeColor="text1"/>
        </w:rPr>
        <w:t>98 # 70</w:t>
      </w:r>
      <w:r w:rsidR="004F5FF1">
        <w:rPr>
          <w:rFonts w:ascii="Arial" w:hAnsi="Arial" w:cs="Arial"/>
          <w:color w:val="000000" w:themeColor="text1"/>
        </w:rPr>
        <w:t xml:space="preserve"> </w:t>
      </w:r>
      <w:r w:rsidR="004F5FF1" w:rsidRPr="004F5FF1">
        <w:rPr>
          <w:rFonts w:ascii="Arial" w:hAnsi="Arial" w:cs="Arial"/>
          <w:color w:val="000000" w:themeColor="text1"/>
        </w:rPr>
        <w:t>-</w:t>
      </w:r>
      <w:r w:rsidR="004F5FF1">
        <w:rPr>
          <w:rFonts w:ascii="Arial" w:hAnsi="Arial" w:cs="Arial"/>
          <w:color w:val="000000" w:themeColor="text1"/>
        </w:rPr>
        <w:t xml:space="preserve"> </w:t>
      </w:r>
      <w:r w:rsidR="004F5FF1" w:rsidRPr="004F5FF1">
        <w:rPr>
          <w:rFonts w:ascii="Arial" w:hAnsi="Arial" w:cs="Arial"/>
          <w:color w:val="000000" w:themeColor="text1"/>
        </w:rPr>
        <w:t>90</w:t>
      </w:r>
      <w:r>
        <w:rPr>
          <w:rFonts w:ascii="Arial" w:hAnsi="Arial" w:cs="Arial"/>
          <w:color w:val="000000" w:themeColor="text1"/>
        </w:rPr>
        <w:t xml:space="preserve">, </w:t>
      </w:r>
      <w:r w:rsidRPr="00F32324">
        <w:rPr>
          <w:rFonts w:ascii="Arial" w:hAnsi="Arial" w:cs="Arial"/>
          <w:color w:val="000000" w:themeColor="text1"/>
        </w:rPr>
        <w:t>de la ciudad de Bogotá D.C</w:t>
      </w:r>
      <w:r w:rsidRPr="00635B1B">
        <w:rPr>
          <w:rFonts w:ascii="Arial" w:eastAsiaTheme="minorHAnsi" w:hAnsi="Arial" w:cs="Arial"/>
          <w:color w:val="000000" w:themeColor="text1"/>
        </w:rPr>
        <w:t>.</w:t>
      </w:r>
    </w:p>
    <w:p w14:paraId="43906E54" w14:textId="77777777" w:rsidR="005B779A" w:rsidRPr="00635B1B" w:rsidRDefault="005B779A" w:rsidP="004F5FF1">
      <w:pPr>
        <w:spacing w:after="0"/>
        <w:ind w:right="48"/>
        <w:jc w:val="both"/>
        <w:rPr>
          <w:rFonts w:ascii="Arial" w:eastAsia="Times New Roman" w:hAnsi="Arial" w:cs="Arial"/>
          <w:color w:val="000000" w:themeColor="text1"/>
          <w:lang w:eastAsia="es-CO"/>
        </w:rPr>
      </w:pPr>
    </w:p>
    <w:p w14:paraId="16E572CC" w14:textId="77777777" w:rsidR="005B779A" w:rsidRPr="00595238" w:rsidRDefault="005B779A" w:rsidP="004F5FF1">
      <w:pPr>
        <w:spacing w:after="0"/>
        <w:ind w:right="48"/>
        <w:jc w:val="both"/>
        <w:rPr>
          <w:rFonts w:ascii="Arial" w:eastAsiaTheme="minorHAnsi" w:hAnsi="Arial" w:cs="Arial"/>
          <w:color w:val="000000" w:themeColor="text1"/>
        </w:rPr>
      </w:pPr>
      <w:r w:rsidRPr="00595238">
        <w:rPr>
          <w:rFonts w:ascii="Arial" w:hAnsi="Arial" w:cs="Arial"/>
          <w:b/>
          <w:color w:val="000000" w:themeColor="text1"/>
        </w:rPr>
        <w:lastRenderedPageBreak/>
        <w:t xml:space="preserve">ARTÍCULO TERCERO. </w:t>
      </w:r>
      <w:r w:rsidRPr="00595238">
        <w:rPr>
          <w:rFonts w:ascii="Arial" w:hAnsi="Arial" w:cs="Arial"/>
          <w:color w:val="000000" w:themeColor="text1"/>
        </w:rPr>
        <w:t>R</w:t>
      </w:r>
      <w:r w:rsidRPr="00595238">
        <w:rPr>
          <w:rFonts w:ascii="Arial" w:eastAsiaTheme="minorHAnsi" w:hAnsi="Arial" w:cs="Arial"/>
          <w:color w:val="000000" w:themeColor="text1"/>
        </w:rPr>
        <w:t>emitir copia del presente acto administrativo, con los soportes de comunicación, a la Subdirección Financiera de esta Entidad, para lo de su competencia.</w:t>
      </w:r>
    </w:p>
    <w:p w14:paraId="7B71AD42" w14:textId="77777777" w:rsidR="005B779A" w:rsidRPr="00595238" w:rsidRDefault="005B779A" w:rsidP="004F5FF1">
      <w:pPr>
        <w:spacing w:after="0"/>
        <w:ind w:right="48"/>
        <w:jc w:val="both"/>
        <w:rPr>
          <w:rFonts w:ascii="Arial" w:hAnsi="Arial" w:cs="Arial"/>
          <w:b/>
          <w:color w:val="000000" w:themeColor="text1"/>
        </w:rPr>
      </w:pPr>
    </w:p>
    <w:p w14:paraId="5310C32C" w14:textId="77777777" w:rsidR="005B779A" w:rsidRPr="00595238" w:rsidRDefault="005B779A" w:rsidP="004F5FF1">
      <w:pPr>
        <w:spacing w:after="0"/>
        <w:ind w:right="48"/>
        <w:jc w:val="both"/>
        <w:rPr>
          <w:rFonts w:ascii="Arial" w:hAnsi="Arial" w:cs="Arial"/>
          <w:color w:val="000000" w:themeColor="text1"/>
        </w:rPr>
      </w:pPr>
      <w:r w:rsidRPr="00595238">
        <w:rPr>
          <w:rFonts w:ascii="Arial" w:hAnsi="Arial" w:cs="Arial"/>
          <w:b/>
          <w:color w:val="000000" w:themeColor="text1"/>
        </w:rPr>
        <w:t>ARTÍCULO CUARTO.</w:t>
      </w:r>
      <w:r w:rsidRPr="00595238">
        <w:rPr>
          <w:rFonts w:ascii="Arial" w:hAnsi="Arial" w:cs="Arial"/>
          <w:color w:val="000000" w:themeColor="text1"/>
        </w:rPr>
        <w:t xml:space="preserve"> Remitir el expediente</w:t>
      </w:r>
      <w:r w:rsidRPr="00595238">
        <w:rPr>
          <w:rFonts w:ascii="Arial" w:hAnsi="Arial" w:cs="Arial"/>
          <w:b/>
          <w:bCs/>
          <w:color w:val="000000" w:themeColor="text1"/>
        </w:rPr>
        <w:t xml:space="preserve"> </w:t>
      </w:r>
      <w:r>
        <w:rPr>
          <w:rFonts w:ascii="Arial" w:hAnsi="Arial" w:cs="Arial"/>
          <w:b/>
          <w:bCs/>
        </w:rPr>
        <w:t>SDA-03-2022-4823</w:t>
      </w:r>
      <w:r w:rsidRPr="00595238">
        <w:rPr>
          <w:rFonts w:ascii="Arial" w:hAnsi="Arial" w:cs="Arial"/>
          <w:color w:val="000000" w:themeColor="text1"/>
        </w:rPr>
        <w:t xml:space="preserve">, al grupo de expedientes de esta autoridad ambiental, a efectos de que proceda su archivo definitivo. </w:t>
      </w:r>
    </w:p>
    <w:p w14:paraId="451C551D" w14:textId="77777777" w:rsidR="005B779A" w:rsidRPr="00595238" w:rsidRDefault="005B779A" w:rsidP="004F5FF1">
      <w:pPr>
        <w:spacing w:after="0"/>
        <w:ind w:right="48"/>
        <w:jc w:val="both"/>
        <w:rPr>
          <w:rFonts w:ascii="Arial" w:hAnsi="Arial" w:cs="Arial"/>
          <w:color w:val="000000" w:themeColor="text1"/>
        </w:rPr>
      </w:pPr>
    </w:p>
    <w:p w14:paraId="04C31FD2" w14:textId="77777777" w:rsidR="004F5FF1" w:rsidRPr="00BF04C7" w:rsidRDefault="004F5FF1" w:rsidP="004F5FF1">
      <w:pPr>
        <w:spacing w:after="0"/>
        <w:ind w:right="48"/>
        <w:jc w:val="both"/>
        <w:rPr>
          <w:rFonts w:ascii="Arial" w:eastAsia="Arial" w:hAnsi="Arial" w:cs="Arial"/>
        </w:rPr>
      </w:pPr>
      <w:r w:rsidRPr="00BF04C7">
        <w:rPr>
          <w:rFonts w:ascii="Arial" w:eastAsia="Arial" w:hAnsi="Arial" w:cs="Arial"/>
          <w:b/>
        </w:rPr>
        <w:t xml:space="preserve">ARTÍCULO QUINTO. </w:t>
      </w:r>
      <w:r w:rsidRPr="00BF04C7">
        <w:rPr>
          <w:rFonts w:ascii="Arial" w:eastAsia="Arial" w:hAnsi="Arial" w:cs="Arial"/>
        </w:rPr>
        <w:t>La presente decisión no lo exonera de la aplicación de las sanciones previstas en la Ley 1333 del 21 de julio de 2009, modificada por la Ley 2387 de 2024, por cualquier infracción a la normativa ambiental, sin perjuicio de las acciones civiles y penales a que hubiere lugar.</w:t>
      </w:r>
    </w:p>
    <w:p w14:paraId="4CA866F9" w14:textId="77777777" w:rsidR="004F5FF1" w:rsidRPr="00BF04C7" w:rsidRDefault="004F5FF1" w:rsidP="004F5FF1">
      <w:pPr>
        <w:spacing w:after="0"/>
        <w:ind w:right="48"/>
        <w:jc w:val="both"/>
        <w:rPr>
          <w:rFonts w:ascii="Arial" w:eastAsia="Arial" w:hAnsi="Arial" w:cs="Arial"/>
        </w:rPr>
      </w:pPr>
    </w:p>
    <w:p w14:paraId="73833452" w14:textId="77777777" w:rsidR="004F5FF1" w:rsidRPr="00BF04C7" w:rsidRDefault="004F5FF1" w:rsidP="004F5FF1">
      <w:pPr>
        <w:spacing w:after="0"/>
        <w:ind w:right="48"/>
        <w:jc w:val="both"/>
        <w:rPr>
          <w:rFonts w:ascii="Arial" w:eastAsia="Arial" w:hAnsi="Arial" w:cs="Arial"/>
        </w:rPr>
      </w:pPr>
      <w:r w:rsidRPr="00BF04C7">
        <w:rPr>
          <w:rFonts w:ascii="Arial" w:eastAsia="Arial" w:hAnsi="Arial" w:cs="Arial"/>
          <w:b/>
        </w:rPr>
        <w:t xml:space="preserve">ARTÍCULO SEXTO. </w:t>
      </w:r>
      <w:r w:rsidRPr="00BF04C7">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p w14:paraId="0B7B3424" w14:textId="77777777" w:rsidR="004F5FF1" w:rsidRPr="00BF04C7" w:rsidRDefault="004F5FF1" w:rsidP="004F5FF1">
      <w:pPr>
        <w:spacing w:after="0"/>
        <w:ind w:right="48"/>
        <w:jc w:val="both"/>
        <w:rPr>
          <w:rFonts w:ascii="Arial" w:eastAsia="Arial" w:hAnsi="Arial" w:cs="Arial"/>
        </w:rPr>
      </w:pPr>
    </w:p>
    <w:p w14:paraId="1456579D" w14:textId="77777777" w:rsidR="005B779A" w:rsidRPr="00495A43" w:rsidRDefault="005B779A" w:rsidP="004F5FF1">
      <w:pPr>
        <w:ind w:right="-94"/>
        <w:jc w:val="center"/>
        <w:rPr>
          <w:rFonts w:ascii="Arial Narrow" w:hAnsi="Arial Narrow" w:cs="Arial"/>
          <w:b/>
          <w:lang w:eastAsia="es-MX"/>
        </w:rPr>
      </w:pPr>
      <w:r w:rsidRPr="00495A43">
        <w:rPr>
          <w:rFonts w:ascii="Arial Narrow" w:hAnsi="Arial Narrow" w:cs="Arial"/>
          <w:b/>
          <w:lang w:eastAsia="es-MX"/>
        </w:rPr>
        <w:t>COMUNÍQUESE Y CÚMPLASE,</w:t>
      </w:r>
    </w:p>
    <w:p w14:paraId="377FCCA0" w14:textId="77777777" w:rsidR="00B44B2F" w:rsidRDefault="00B44B2F" w:rsidP="004F5FF1"/>
    <w:sectPr w:rsidR="00B44B2F">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779A"/>
    <w:rsid w:val="00016068"/>
    <w:rsid w:val="00057713"/>
    <w:rsid w:val="000E1BB9"/>
    <w:rsid w:val="002A29F2"/>
    <w:rsid w:val="003C4640"/>
    <w:rsid w:val="004F5FF1"/>
    <w:rsid w:val="005B779A"/>
    <w:rsid w:val="005E0203"/>
    <w:rsid w:val="00963841"/>
    <w:rsid w:val="00A2601B"/>
    <w:rsid w:val="00AF3265"/>
    <w:rsid w:val="00B44B2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212DF4"/>
  <w15:chartTrackingRefBased/>
  <w15:docId w15:val="{1F373A87-E185-44F9-ACE0-CD278D367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779A"/>
    <w:pPr>
      <w:spacing w:after="200" w:line="276" w:lineRule="auto"/>
    </w:pPr>
    <w:rPr>
      <w:rFonts w:ascii="Calibri" w:eastAsia="Calibri" w:hAnsi="Calibri" w:cs="Times New Roman"/>
      <w:kern w:val="0"/>
      <w:sz w:val="22"/>
      <w:szCs w:val="22"/>
      <w14:ligatures w14:val="none"/>
    </w:rPr>
  </w:style>
  <w:style w:type="paragraph" w:styleId="Ttulo1">
    <w:name w:val="heading 1"/>
    <w:basedOn w:val="Normal"/>
    <w:next w:val="Normal"/>
    <w:link w:val="Ttulo1Car"/>
    <w:uiPriority w:val="9"/>
    <w:qFormat/>
    <w:rsid w:val="005B779A"/>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tulo2">
    <w:name w:val="heading 2"/>
    <w:basedOn w:val="Normal"/>
    <w:next w:val="Normal"/>
    <w:link w:val="Ttulo2Car"/>
    <w:uiPriority w:val="9"/>
    <w:semiHidden/>
    <w:unhideWhenUsed/>
    <w:qFormat/>
    <w:rsid w:val="005B779A"/>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tulo3">
    <w:name w:val="heading 3"/>
    <w:basedOn w:val="Normal"/>
    <w:next w:val="Normal"/>
    <w:link w:val="Ttulo3Car"/>
    <w:uiPriority w:val="9"/>
    <w:semiHidden/>
    <w:unhideWhenUsed/>
    <w:qFormat/>
    <w:rsid w:val="005B779A"/>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Ttulo4">
    <w:name w:val="heading 4"/>
    <w:basedOn w:val="Normal"/>
    <w:next w:val="Normal"/>
    <w:link w:val="Ttulo4Car"/>
    <w:semiHidden/>
    <w:unhideWhenUsed/>
    <w:qFormat/>
    <w:rsid w:val="005B779A"/>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Ttulo5">
    <w:name w:val="heading 5"/>
    <w:basedOn w:val="Normal"/>
    <w:next w:val="Normal"/>
    <w:link w:val="Ttulo5Car"/>
    <w:uiPriority w:val="9"/>
    <w:semiHidden/>
    <w:unhideWhenUsed/>
    <w:qFormat/>
    <w:rsid w:val="005B779A"/>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Ttulo6">
    <w:name w:val="heading 6"/>
    <w:basedOn w:val="Normal"/>
    <w:next w:val="Normal"/>
    <w:link w:val="Ttulo6Car"/>
    <w:uiPriority w:val="9"/>
    <w:semiHidden/>
    <w:unhideWhenUsed/>
    <w:qFormat/>
    <w:rsid w:val="005B779A"/>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Ttulo7">
    <w:name w:val="heading 7"/>
    <w:basedOn w:val="Normal"/>
    <w:next w:val="Normal"/>
    <w:link w:val="Ttulo7Car"/>
    <w:uiPriority w:val="9"/>
    <w:semiHidden/>
    <w:unhideWhenUsed/>
    <w:qFormat/>
    <w:rsid w:val="005B779A"/>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Ttulo8">
    <w:name w:val="heading 8"/>
    <w:basedOn w:val="Normal"/>
    <w:next w:val="Normal"/>
    <w:link w:val="Ttulo8Car"/>
    <w:uiPriority w:val="9"/>
    <w:semiHidden/>
    <w:unhideWhenUsed/>
    <w:qFormat/>
    <w:rsid w:val="005B779A"/>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Ttulo9">
    <w:name w:val="heading 9"/>
    <w:basedOn w:val="Normal"/>
    <w:next w:val="Normal"/>
    <w:link w:val="Ttulo9Car"/>
    <w:uiPriority w:val="9"/>
    <w:semiHidden/>
    <w:unhideWhenUsed/>
    <w:qFormat/>
    <w:rsid w:val="005B779A"/>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B779A"/>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5B779A"/>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5B779A"/>
    <w:rPr>
      <w:rFonts w:eastAsiaTheme="majorEastAsia" w:cstheme="majorBidi"/>
      <w:color w:val="0F4761" w:themeColor="accent1" w:themeShade="BF"/>
      <w:sz w:val="28"/>
      <w:szCs w:val="28"/>
    </w:rPr>
  </w:style>
  <w:style w:type="character" w:customStyle="1" w:styleId="Ttulo4Car">
    <w:name w:val="Título 4 Car"/>
    <w:basedOn w:val="Fuentedeprrafopredeter"/>
    <w:link w:val="Ttulo4"/>
    <w:semiHidden/>
    <w:rsid w:val="005B779A"/>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5B779A"/>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5B779A"/>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5B779A"/>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5B779A"/>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5B779A"/>
    <w:rPr>
      <w:rFonts w:eastAsiaTheme="majorEastAsia" w:cstheme="majorBidi"/>
      <w:color w:val="272727" w:themeColor="text1" w:themeTint="D8"/>
    </w:rPr>
  </w:style>
  <w:style w:type="paragraph" w:styleId="Ttulo">
    <w:name w:val="Title"/>
    <w:basedOn w:val="Normal"/>
    <w:next w:val="Normal"/>
    <w:link w:val="TtuloCar"/>
    <w:uiPriority w:val="10"/>
    <w:qFormat/>
    <w:rsid w:val="005B779A"/>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tuloCar">
    <w:name w:val="Título Car"/>
    <w:basedOn w:val="Fuentedeprrafopredeter"/>
    <w:link w:val="Ttulo"/>
    <w:uiPriority w:val="10"/>
    <w:rsid w:val="005B779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5B779A"/>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tuloCar">
    <w:name w:val="Subtítulo Car"/>
    <w:basedOn w:val="Fuentedeprrafopredeter"/>
    <w:link w:val="Subttulo"/>
    <w:uiPriority w:val="11"/>
    <w:rsid w:val="005B779A"/>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5B779A"/>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CitaCar">
    <w:name w:val="Cita Car"/>
    <w:basedOn w:val="Fuentedeprrafopredeter"/>
    <w:link w:val="Cita"/>
    <w:uiPriority w:val="29"/>
    <w:rsid w:val="005B779A"/>
    <w:rPr>
      <w:i/>
      <w:iCs/>
      <w:color w:val="404040" w:themeColor="text1" w:themeTint="BF"/>
    </w:rPr>
  </w:style>
  <w:style w:type="paragraph" w:styleId="Prrafodelista">
    <w:name w:val="List Paragraph"/>
    <w:basedOn w:val="Normal"/>
    <w:uiPriority w:val="34"/>
    <w:qFormat/>
    <w:rsid w:val="005B779A"/>
    <w:pPr>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styleId="nfasisintenso">
    <w:name w:val="Intense Emphasis"/>
    <w:basedOn w:val="Fuentedeprrafopredeter"/>
    <w:uiPriority w:val="21"/>
    <w:qFormat/>
    <w:rsid w:val="005B779A"/>
    <w:rPr>
      <w:i/>
      <w:iCs/>
      <w:color w:val="0F4761" w:themeColor="accent1" w:themeShade="BF"/>
    </w:rPr>
  </w:style>
  <w:style w:type="paragraph" w:styleId="Citadestacada">
    <w:name w:val="Intense Quote"/>
    <w:basedOn w:val="Normal"/>
    <w:next w:val="Normal"/>
    <w:link w:val="CitadestacadaCar"/>
    <w:uiPriority w:val="30"/>
    <w:qFormat/>
    <w:rsid w:val="005B779A"/>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CitadestacadaCar">
    <w:name w:val="Cita destacada Car"/>
    <w:basedOn w:val="Fuentedeprrafopredeter"/>
    <w:link w:val="Citadestacada"/>
    <w:uiPriority w:val="30"/>
    <w:rsid w:val="005B779A"/>
    <w:rPr>
      <w:i/>
      <w:iCs/>
      <w:color w:val="0F4761" w:themeColor="accent1" w:themeShade="BF"/>
    </w:rPr>
  </w:style>
  <w:style w:type="character" w:styleId="Referenciaintensa">
    <w:name w:val="Intense Reference"/>
    <w:basedOn w:val="Fuentedeprrafopredeter"/>
    <w:uiPriority w:val="32"/>
    <w:qFormat/>
    <w:rsid w:val="005B779A"/>
    <w:rPr>
      <w:b/>
      <w:bCs/>
      <w:smallCaps/>
      <w:color w:val="0F4761" w:themeColor="accent1" w:themeShade="BF"/>
      <w:spacing w:val="5"/>
    </w:rPr>
  </w:style>
  <w:style w:type="paragraph" w:styleId="Sinespaciado">
    <w:name w:val="No Spacing"/>
    <w:uiPriority w:val="1"/>
    <w:qFormat/>
    <w:rsid w:val="005B779A"/>
    <w:pPr>
      <w:spacing w:after="0" w:line="240" w:lineRule="auto"/>
    </w:pPr>
    <w:rPr>
      <w:rFonts w:ascii="Calibri" w:eastAsia="Calibri" w:hAnsi="Calibri" w:cs="Times New Roman"/>
      <w:kern w:val="0"/>
      <w:sz w:val="22"/>
      <w:szCs w:val="22"/>
      <w:lang w:val="es-ES"/>
      <w14:ligatures w14:val="none"/>
    </w:rPr>
  </w:style>
  <w:style w:type="table" w:styleId="Tablaconcuadrcula">
    <w:name w:val="Table Grid"/>
    <w:basedOn w:val="Tablanormal"/>
    <w:uiPriority w:val="39"/>
    <w:rsid w:val="009638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101863">
      <w:bodyDiv w:val="1"/>
      <w:marLeft w:val="0"/>
      <w:marRight w:val="0"/>
      <w:marTop w:val="0"/>
      <w:marBottom w:val="0"/>
      <w:divBdr>
        <w:top w:val="none" w:sz="0" w:space="0" w:color="auto"/>
        <w:left w:val="none" w:sz="0" w:space="0" w:color="auto"/>
        <w:bottom w:val="none" w:sz="0" w:space="0" w:color="auto"/>
        <w:right w:val="none" w:sz="0" w:space="0" w:color="auto"/>
      </w:divBdr>
    </w:div>
    <w:div w:id="1829637757">
      <w:bodyDiv w:val="1"/>
      <w:marLeft w:val="0"/>
      <w:marRight w:val="0"/>
      <w:marTop w:val="0"/>
      <w:marBottom w:val="0"/>
      <w:divBdr>
        <w:top w:val="none" w:sz="0" w:space="0" w:color="auto"/>
        <w:left w:val="none" w:sz="0" w:space="0" w:color="auto"/>
        <w:bottom w:val="none" w:sz="0" w:space="0" w:color="auto"/>
        <w:right w:val="none" w:sz="0" w:space="0" w:color="auto"/>
      </w:divBdr>
    </w:div>
    <w:div w:id="2061318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57</TotalTime>
  <Pages>6</Pages>
  <Words>2165</Words>
  <Characters>11913</Characters>
  <Application>Microsoft Office Word</Application>
  <DocSecurity>0</DocSecurity>
  <Lines>99</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EDWARD LEONARDO GUEVARA GOMEZ</dc:creator>
  <cp:keywords/>
  <dc:description/>
  <cp:lastModifiedBy>EDWARD LEONARDO GUEVARA GOMEZ</cp:lastModifiedBy>
  <cp:revision>2</cp:revision>
  <dcterms:created xsi:type="dcterms:W3CDTF">2025-05-30T06:18:00Z</dcterms:created>
  <dcterms:modified xsi:type="dcterms:W3CDTF">2025-05-30T08:15:00Z</dcterms:modified>
</cp:coreProperties>
</file>